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50138" w14:textId="7A9A73B2" w:rsidR="00C83926" w:rsidRPr="0078425F" w:rsidRDefault="00276DBD" w:rsidP="0078425F">
      <w:pPr>
        <w:pStyle w:val="ae"/>
        <w:tabs>
          <w:tab w:val="left" w:pos="284"/>
        </w:tabs>
        <w:spacing w:after="200" w:line="240" w:lineRule="auto"/>
        <w:jc w:val="both"/>
        <w:rPr>
          <w:rFonts w:ascii="Arial" w:eastAsia="Times New Roman" w:hAnsi="Arial" w:cs="Arial"/>
          <w:color w:val="auto"/>
          <w:sz w:val="24"/>
          <w:szCs w:val="24"/>
          <w:lang w:eastAsia="zh-CN"/>
        </w:rPr>
      </w:pPr>
      <w:r w:rsidRPr="0078425F">
        <w:rPr>
          <w:rFonts w:ascii="Arial" w:hAnsi="Arial" w:cs="Arial"/>
          <w:noProof/>
          <w:sz w:val="24"/>
          <w:szCs w:val="24"/>
        </w:rPr>
        <w:drawing>
          <wp:anchor distT="0" distB="0" distL="114300" distR="114300" simplePos="0" relativeHeight="251657216" behindDoc="0" locked="0" layoutInCell="1" allowOverlap="1" wp14:anchorId="082069C9" wp14:editId="56C9C8E2">
            <wp:simplePos x="0" y="0"/>
            <wp:positionH relativeFrom="column">
              <wp:posOffset>135201</wp:posOffset>
            </wp:positionH>
            <wp:positionV relativeFrom="paragraph">
              <wp:posOffset>4213522</wp:posOffset>
            </wp:positionV>
            <wp:extent cx="5962650" cy="4737370"/>
            <wp:effectExtent l="0" t="0" r="0" b="0"/>
            <wp:wrapNone/>
            <wp:docPr id="7" name="Picture 3" descr="прозори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прозорий"/>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4737370"/>
                    </a:xfrm>
                    <a:prstGeom prst="rect">
                      <a:avLst/>
                    </a:prstGeom>
                    <a:noFill/>
                  </pic:spPr>
                </pic:pic>
              </a:graphicData>
            </a:graphic>
            <wp14:sizeRelH relativeFrom="page">
              <wp14:pctWidth>0</wp14:pctWidth>
            </wp14:sizeRelH>
            <wp14:sizeRelV relativeFrom="page">
              <wp14:pctHeight>0</wp14:pctHeight>
            </wp14:sizeRelV>
          </wp:anchor>
        </w:drawing>
      </w:r>
      <w:r w:rsidRPr="0078425F">
        <w:rPr>
          <w:rFonts w:ascii="Arial" w:hAnsi="Arial" w:cs="Arial"/>
          <w:noProof/>
          <w:sz w:val="24"/>
          <w:szCs w:val="24"/>
        </w:rPr>
        <mc:AlternateContent>
          <mc:Choice Requires="wps">
            <w:drawing>
              <wp:anchor distT="0" distB="0" distL="114300" distR="114300" simplePos="0" relativeHeight="251653120" behindDoc="0" locked="0" layoutInCell="0" allowOverlap="1" wp14:anchorId="526F39BC" wp14:editId="4077E441">
                <wp:simplePos x="0" y="0"/>
                <wp:positionH relativeFrom="page">
                  <wp:posOffset>350196</wp:posOffset>
                </wp:positionH>
                <wp:positionV relativeFrom="page">
                  <wp:posOffset>807396</wp:posOffset>
                </wp:positionV>
                <wp:extent cx="6828790" cy="3706238"/>
                <wp:effectExtent l="0" t="0" r="3810" b="2540"/>
                <wp:wrapThrough wrapText="bothSides">
                  <wp:wrapPolygon edited="0">
                    <wp:start x="0" y="0"/>
                    <wp:lineTo x="0" y="21541"/>
                    <wp:lineTo x="21572" y="21541"/>
                    <wp:lineTo x="21572" y="0"/>
                    <wp:lineTo x="0" y="0"/>
                  </wp:wrapPolygon>
                </wp:wrapThrough>
                <wp:docPr id="463"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790" cy="3706238"/>
                        </a:xfrm>
                        <a:prstGeom prst="rect">
                          <a:avLst/>
                        </a:prstGeom>
                        <a:solidFill>
                          <a:srgbClr val="5B9BD5">
                            <a:lumMod val="75000"/>
                          </a:srgbClr>
                        </a:solidFill>
                        <a:ln w="19050">
                          <a:noFill/>
                          <a:miter lim="800000"/>
                          <a:headEnd/>
                          <a:tailEnd/>
                        </a:ln>
                      </wps:spPr>
                      <wps:txbx>
                        <w:txbxContent>
                          <w:p w14:paraId="0154C45F" w14:textId="7CF48E8D" w:rsidR="00921115" w:rsidRPr="00276DBD" w:rsidRDefault="006A120A" w:rsidP="006E4319">
                            <w:pPr>
                              <w:pStyle w:val="af4"/>
                              <w:jc w:val="center"/>
                              <w:rPr>
                                <w:rFonts w:ascii="Arial" w:hAnsi="Arial" w:cs="Arial"/>
                                <w:b/>
                                <w:color w:val="FFFFFF" w:themeColor="background1"/>
                                <w:sz w:val="40"/>
                                <w:szCs w:val="40"/>
                              </w:rPr>
                            </w:pPr>
                            <w:sdt>
                              <w:sdtPr>
                                <w:rPr>
                                  <w:rFonts w:ascii="Arial" w:hAnsi="Arial" w:cs="Arial"/>
                                  <w:b/>
                                  <w:color w:val="FFFFFF" w:themeColor="background1"/>
                                  <w:sz w:val="92"/>
                                  <w:szCs w:val="92"/>
                                </w:rPr>
                                <w:alias w:val="Заголовок"/>
                                <w:id w:val="1164506406"/>
                                <w:dataBinding w:prefixMappings="xmlns:ns0='http://schemas.openxmlformats.org/package/2006/metadata/core-properties' xmlns:ns1='http://purl.org/dc/elements/1.1/'" w:xpath="/ns0:coreProperties[1]/ns1:title[1]" w:storeItemID="{6C3C8BC8-F283-45AE-878A-BAB7291924A1}"/>
                                <w:text/>
                              </w:sdtPr>
                              <w:sdtEndPr/>
                              <w:sdtContent>
                                <w:r w:rsidR="00921115" w:rsidRPr="006163D6">
                                  <w:rPr>
                                    <w:rFonts w:ascii="Arial" w:hAnsi="Arial" w:cs="Arial"/>
                                    <w:b/>
                                    <w:color w:val="FFFFFF" w:themeColor="background1"/>
                                    <w:sz w:val="92"/>
                                    <w:szCs w:val="92"/>
                                  </w:rPr>
                                  <w:t>Атестація депутатів місцевих рад</w:t>
                                </w:r>
                              </w:sdtContent>
                            </w:sdt>
                          </w:p>
                          <w:p w14:paraId="4D0DB7B9" w14:textId="77777777" w:rsidR="00921115" w:rsidRDefault="00921115" w:rsidP="00C83926">
                            <w:pPr>
                              <w:pStyle w:val="af4"/>
                              <w:jc w:val="center"/>
                              <w:rPr>
                                <w:rFonts w:ascii="Arial" w:hAnsi="Arial" w:cs="Arial"/>
                                <w:b/>
                                <w:color w:val="FFFFFF" w:themeColor="background1"/>
                                <w:sz w:val="40"/>
                                <w:szCs w:val="40"/>
                              </w:rPr>
                            </w:pPr>
                          </w:p>
                          <w:p w14:paraId="18EC1B86" w14:textId="77777777" w:rsidR="00921115" w:rsidRPr="00276DBD" w:rsidRDefault="00921115" w:rsidP="00C83926">
                            <w:pPr>
                              <w:pStyle w:val="af4"/>
                              <w:jc w:val="center"/>
                              <w:rPr>
                                <w:rFonts w:ascii="Arial" w:hAnsi="Arial" w:cs="Arial"/>
                                <w:b/>
                                <w:color w:val="FFFFFF" w:themeColor="background1"/>
                                <w:sz w:val="40"/>
                                <w:szCs w:val="40"/>
                              </w:rPr>
                            </w:pPr>
                            <w:r w:rsidRPr="00276DBD">
                              <w:rPr>
                                <w:rFonts w:ascii="Arial" w:hAnsi="Arial" w:cs="Arial"/>
                                <w:b/>
                                <w:color w:val="FFFFFF" w:themeColor="background1"/>
                                <w:sz w:val="40"/>
                                <w:szCs w:val="40"/>
                              </w:rPr>
                              <w:t>2-й рік повноважень</w:t>
                            </w:r>
                          </w:p>
                          <w:p w14:paraId="668268BD" w14:textId="499AFEDC" w:rsidR="00921115" w:rsidRPr="00276DBD" w:rsidRDefault="00921115" w:rsidP="00C83926">
                            <w:pPr>
                              <w:pStyle w:val="af4"/>
                              <w:jc w:val="center"/>
                              <w:rPr>
                                <w:rFonts w:ascii="Arial" w:hAnsi="Arial" w:cs="Arial"/>
                                <w:color w:val="FFFFFF" w:themeColor="background1"/>
                                <w:sz w:val="72"/>
                                <w:szCs w:val="72"/>
                              </w:rPr>
                            </w:pPr>
                            <w:r>
                              <w:rPr>
                                <w:rFonts w:ascii="Arial" w:hAnsi="Arial" w:cs="Arial"/>
                                <w:b/>
                                <w:color w:val="FFFFFF" w:themeColor="background1"/>
                                <w:sz w:val="40"/>
                                <w:szCs w:val="40"/>
                              </w:rPr>
                              <w:t>Білгород-Дністровська</w:t>
                            </w:r>
                            <w:r w:rsidRPr="00276DBD">
                              <w:rPr>
                                <w:rFonts w:ascii="Arial" w:hAnsi="Arial" w:cs="Arial"/>
                                <w:b/>
                                <w:color w:val="FFFFFF" w:themeColor="background1"/>
                                <w:sz w:val="40"/>
                                <w:szCs w:val="40"/>
                              </w:rPr>
                              <w:t xml:space="preserve"> міська рада</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6F39BC" id="Прямокутник 16" o:spid="_x0000_s1026" style="position:absolute;left:0;text-align:left;margin-left:27.55pt;margin-top:63.55pt;width:537.7pt;height:291.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" o:allowincell="f" fillcolor="#2e75b6" stroked="f" strokeweight="1.5pt">
                <v:textbox inset="14.4pt,,14.4pt">
                  <w:txbxContent>
                    <w:p w14:paraId="0154C45F" w14:textId="7CF48E8D" w:rsidR="00921115" w:rsidRPr="00276DBD" w:rsidRDefault="006A120A" w:rsidP="006E4319">
                      <w:pPr>
                        <w:pStyle w:val="af4"/>
                        <w:jc w:val="center"/>
                        <w:rPr>
                          <w:rFonts w:ascii="Arial" w:hAnsi="Arial" w:cs="Arial"/>
                          <w:b/>
                          <w:color w:val="FFFFFF" w:themeColor="background1"/>
                          <w:sz w:val="40"/>
                          <w:szCs w:val="40"/>
                        </w:rPr>
                      </w:pPr>
                      <w:sdt>
                        <w:sdtPr>
                          <w:rPr>
                            <w:rFonts w:ascii="Arial" w:hAnsi="Arial" w:cs="Arial"/>
                            <w:b/>
                            <w:color w:val="FFFFFF" w:themeColor="background1"/>
                            <w:sz w:val="92"/>
                            <w:szCs w:val="92"/>
                          </w:rPr>
                          <w:alias w:val="Заголовок"/>
                          <w:id w:val="1164506406"/>
                          <w:dataBinding w:prefixMappings="xmlns:ns0='http://schemas.openxmlformats.org/package/2006/metadata/core-properties' xmlns:ns1='http://purl.org/dc/elements/1.1/'" w:xpath="/ns0:coreProperties[1]/ns1:title[1]" w:storeItemID="{6C3C8BC8-F283-45AE-878A-BAB7291924A1}"/>
                          <w:text/>
                        </w:sdtPr>
                        <w:sdtEndPr/>
                        <w:sdtContent>
                          <w:r w:rsidR="00921115" w:rsidRPr="006163D6">
                            <w:rPr>
                              <w:rFonts w:ascii="Arial" w:hAnsi="Arial" w:cs="Arial"/>
                              <w:b/>
                              <w:color w:val="FFFFFF" w:themeColor="background1"/>
                              <w:sz w:val="92"/>
                              <w:szCs w:val="92"/>
                            </w:rPr>
                            <w:t>Атестація депутатів місцевих рад</w:t>
                          </w:r>
                        </w:sdtContent>
                      </w:sdt>
                    </w:p>
                    <w:p w14:paraId="4D0DB7B9" w14:textId="77777777" w:rsidR="00921115" w:rsidRDefault="00921115" w:rsidP="00C83926">
                      <w:pPr>
                        <w:pStyle w:val="af4"/>
                        <w:jc w:val="center"/>
                        <w:rPr>
                          <w:rFonts w:ascii="Arial" w:hAnsi="Arial" w:cs="Arial"/>
                          <w:b/>
                          <w:color w:val="FFFFFF" w:themeColor="background1"/>
                          <w:sz w:val="40"/>
                          <w:szCs w:val="40"/>
                        </w:rPr>
                      </w:pPr>
                    </w:p>
                    <w:p w14:paraId="18EC1B86" w14:textId="77777777" w:rsidR="00921115" w:rsidRPr="00276DBD" w:rsidRDefault="00921115" w:rsidP="00C83926">
                      <w:pPr>
                        <w:pStyle w:val="af4"/>
                        <w:jc w:val="center"/>
                        <w:rPr>
                          <w:rFonts w:ascii="Arial" w:hAnsi="Arial" w:cs="Arial"/>
                          <w:b/>
                          <w:color w:val="FFFFFF" w:themeColor="background1"/>
                          <w:sz w:val="40"/>
                          <w:szCs w:val="40"/>
                        </w:rPr>
                      </w:pPr>
                      <w:r w:rsidRPr="00276DBD">
                        <w:rPr>
                          <w:rFonts w:ascii="Arial" w:hAnsi="Arial" w:cs="Arial"/>
                          <w:b/>
                          <w:color w:val="FFFFFF" w:themeColor="background1"/>
                          <w:sz w:val="40"/>
                          <w:szCs w:val="40"/>
                        </w:rPr>
                        <w:t>2-й рік повноважень</w:t>
                      </w:r>
                    </w:p>
                    <w:p w14:paraId="668268BD" w14:textId="499AFEDC" w:rsidR="00921115" w:rsidRPr="00276DBD" w:rsidRDefault="00921115" w:rsidP="00C83926">
                      <w:pPr>
                        <w:pStyle w:val="af4"/>
                        <w:jc w:val="center"/>
                        <w:rPr>
                          <w:rFonts w:ascii="Arial" w:hAnsi="Arial" w:cs="Arial"/>
                          <w:color w:val="FFFFFF" w:themeColor="background1"/>
                          <w:sz w:val="72"/>
                          <w:szCs w:val="72"/>
                        </w:rPr>
                      </w:pPr>
                      <w:r>
                        <w:rPr>
                          <w:rFonts w:ascii="Arial" w:hAnsi="Arial" w:cs="Arial"/>
                          <w:b/>
                          <w:color w:val="FFFFFF" w:themeColor="background1"/>
                          <w:sz w:val="40"/>
                          <w:szCs w:val="40"/>
                        </w:rPr>
                        <w:t>Білгород-Дністровська</w:t>
                      </w:r>
                      <w:r w:rsidRPr="00276DBD">
                        <w:rPr>
                          <w:rFonts w:ascii="Arial" w:hAnsi="Arial" w:cs="Arial"/>
                          <w:b/>
                          <w:color w:val="FFFFFF" w:themeColor="background1"/>
                          <w:sz w:val="40"/>
                          <w:szCs w:val="40"/>
                        </w:rPr>
                        <w:t xml:space="preserve"> міська рада</w:t>
                      </w:r>
                    </w:p>
                  </w:txbxContent>
                </v:textbox>
                <w10:wrap type="through" anchorx="page" anchory="page"/>
              </v:rect>
            </w:pict>
          </mc:Fallback>
        </mc:AlternateContent>
      </w:r>
      <w:r w:rsidRPr="0078425F">
        <w:rPr>
          <w:rFonts w:ascii="Arial" w:hAnsi="Arial" w:cs="Arial"/>
          <w:noProof/>
          <w:sz w:val="24"/>
          <w:szCs w:val="24"/>
        </w:rPr>
        <mc:AlternateContent>
          <mc:Choice Requires="wps">
            <w:drawing>
              <wp:anchor distT="0" distB="0" distL="114300" distR="114300" simplePos="0" relativeHeight="251661312" behindDoc="1" locked="0" layoutInCell="1" allowOverlap="1" wp14:anchorId="2EF582BC" wp14:editId="465B472B">
                <wp:simplePos x="0" y="0"/>
                <wp:positionH relativeFrom="column">
                  <wp:posOffset>3453076</wp:posOffset>
                </wp:positionH>
                <wp:positionV relativeFrom="paragraph">
                  <wp:posOffset>-693677</wp:posOffset>
                </wp:positionV>
                <wp:extent cx="3365595" cy="10603149"/>
                <wp:effectExtent l="0" t="0" r="12700" b="14605"/>
                <wp:wrapNone/>
                <wp:docPr id="8" name="Rectangle 8"/>
                <wp:cNvGraphicFramePr/>
                <a:graphic xmlns:a="http://schemas.openxmlformats.org/drawingml/2006/main">
                  <a:graphicData uri="http://schemas.microsoft.com/office/word/2010/wordprocessingShape">
                    <wps:wsp>
                      <wps:cNvSpPr/>
                      <wps:spPr>
                        <a:xfrm>
                          <a:off x="0" y="0"/>
                          <a:ext cx="3365595" cy="10603149"/>
                        </a:xfrm>
                        <a:prstGeom prst="rect">
                          <a:avLst/>
                        </a:prstGeom>
                        <a:solidFill>
                          <a:srgbClr val="FFB9B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EAE7F" id="Rectangle 8" o:spid="_x0000_s1026" style="position:absolute;margin-left:271.9pt;margin-top:-54.6pt;width:265pt;height:83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" fillcolor="#ffb9b7" strokecolor="#1f4d78 [1604]" strokeweight="1pt"/>
            </w:pict>
          </mc:Fallback>
        </mc:AlternateContent>
      </w:r>
    </w:p>
    <w:p w14:paraId="70F3C23B" w14:textId="46EC8440" w:rsidR="00C83926" w:rsidRPr="0078425F" w:rsidRDefault="00276DBD" w:rsidP="0078425F">
      <w:pPr>
        <w:tabs>
          <w:tab w:val="left" w:pos="284"/>
        </w:tabs>
        <w:suppressAutoHyphens w:val="0"/>
        <w:spacing w:after="200"/>
        <w:jc w:val="both"/>
        <w:rPr>
          <w:rFonts w:ascii="Arial" w:hAnsi="Arial" w:cs="Arial"/>
          <w:sz w:val="24"/>
          <w:szCs w:val="24"/>
        </w:rPr>
      </w:pPr>
      <w:r w:rsidRPr="0078425F">
        <w:rPr>
          <w:rFonts w:ascii="Arial" w:hAnsi="Arial" w:cs="Arial"/>
          <w:noProof/>
          <w:sz w:val="24"/>
          <w:szCs w:val="24"/>
          <w:lang w:eastAsia="uk-UA"/>
        </w:rPr>
        <w:drawing>
          <wp:anchor distT="0" distB="0" distL="114300" distR="114300" simplePos="0" relativeHeight="251665408" behindDoc="0" locked="0" layoutInCell="1" allowOverlap="1" wp14:anchorId="1547EBA1" wp14:editId="79543496">
            <wp:simplePos x="0" y="0"/>
            <wp:positionH relativeFrom="margin">
              <wp:posOffset>1682372</wp:posOffset>
            </wp:positionH>
            <wp:positionV relativeFrom="margin">
              <wp:posOffset>9036820</wp:posOffset>
            </wp:positionV>
            <wp:extent cx="2207260" cy="805815"/>
            <wp:effectExtent l="0" t="0" r="2540" b="0"/>
            <wp:wrapThrough wrapText="bothSides">
              <wp:wrapPolygon edited="0">
                <wp:start x="8078" y="0"/>
                <wp:lineTo x="621" y="4085"/>
                <wp:lineTo x="994" y="5787"/>
                <wp:lineTo x="373" y="8851"/>
                <wp:lineTo x="497" y="13617"/>
                <wp:lineTo x="746" y="18723"/>
                <wp:lineTo x="2113" y="20085"/>
                <wp:lineTo x="3853" y="20766"/>
                <wp:lineTo x="4350" y="20766"/>
                <wp:lineTo x="5220" y="16681"/>
                <wp:lineTo x="18021" y="16681"/>
                <wp:lineTo x="21501" y="15660"/>
                <wp:lineTo x="21501" y="9532"/>
                <wp:lineTo x="20009" y="8851"/>
                <wp:lineTo x="9445" y="5787"/>
                <wp:lineTo x="9942" y="5787"/>
                <wp:lineTo x="9694" y="3745"/>
                <wp:lineTo x="8824" y="0"/>
                <wp:lineTo x="8078" y="0"/>
              </wp:wrapPolygon>
            </wp:wrapThrough>
            <wp:docPr id="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i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7260" cy="805815"/>
                    </a:xfrm>
                    <a:prstGeom prst="rect">
                      <a:avLst/>
                    </a:prstGeom>
                  </pic:spPr>
                </pic:pic>
              </a:graphicData>
            </a:graphic>
            <wp14:sizeRelH relativeFrom="margin">
              <wp14:pctWidth>0</wp14:pctWidth>
            </wp14:sizeRelH>
            <wp14:sizeRelV relativeFrom="margin">
              <wp14:pctHeight>0</wp14:pctHeight>
            </wp14:sizeRelV>
          </wp:anchor>
        </w:drawing>
      </w:r>
      <w:r w:rsidR="00C83926" w:rsidRPr="0078425F">
        <w:rPr>
          <w:rFonts w:ascii="Arial" w:hAnsi="Arial" w:cs="Arial"/>
          <w:sz w:val="24"/>
          <w:szCs w:val="24"/>
        </w:rPr>
        <w:br w:type="page"/>
      </w:r>
    </w:p>
    <w:p w14:paraId="3B150FA5" w14:textId="0EAFBFAC" w:rsidR="00C83926" w:rsidRPr="0078425F" w:rsidRDefault="00C83926" w:rsidP="0078425F">
      <w:pPr>
        <w:tabs>
          <w:tab w:val="left" w:pos="284"/>
        </w:tabs>
        <w:suppressAutoHyphens w:val="0"/>
        <w:spacing w:after="200"/>
        <w:jc w:val="both"/>
        <w:rPr>
          <w:rFonts w:ascii="Arial" w:hAnsi="Arial" w:cs="Arial"/>
          <w:sz w:val="24"/>
          <w:szCs w:val="24"/>
        </w:rPr>
      </w:pPr>
    </w:p>
    <w:sdt>
      <w:sdtPr>
        <w:rPr>
          <w:rFonts w:ascii="Arial" w:eastAsia="Times New Roman" w:hAnsi="Arial" w:cs="Arial"/>
          <w:color w:val="auto"/>
          <w:sz w:val="24"/>
          <w:szCs w:val="24"/>
          <w:lang w:eastAsia="zh-CN"/>
        </w:rPr>
        <w:id w:val="417998993"/>
        <w:docPartObj>
          <w:docPartGallery w:val="Table of Contents"/>
          <w:docPartUnique/>
        </w:docPartObj>
      </w:sdtPr>
      <w:sdtEndPr>
        <w:rPr>
          <w:b/>
          <w:bCs/>
        </w:rPr>
      </w:sdtEndPr>
      <w:sdtContent>
        <w:p w14:paraId="634B6F30" w14:textId="069C73D9" w:rsidR="00DC40B8" w:rsidRPr="0078425F" w:rsidRDefault="00DC40B8" w:rsidP="00E22CD8">
          <w:pPr>
            <w:pStyle w:val="ae"/>
            <w:tabs>
              <w:tab w:val="left" w:pos="284"/>
            </w:tabs>
            <w:spacing w:after="200" w:line="240" w:lineRule="auto"/>
            <w:jc w:val="center"/>
            <w:rPr>
              <w:rFonts w:ascii="Arial" w:hAnsi="Arial" w:cs="Arial"/>
              <w:b/>
              <w:sz w:val="24"/>
              <w:szCs w:val="24"/>
            </w:rPr>
          </w:pPr>
          <w:r w:rsidRPr="00E22CD8">
            <w:rPr>
              <w:rFonts w:ascii="Arial" w:hAnsi="Arial" w:cs="Arial"/>
              <w:b/>
              <w:sz w:val="28"/>
              <w:szCs w:val="24"/>
            </w:rPr>
            <w:t>Зміст</w:t>
          </w:r>
        </w:p>
        <w:p w14:paraId="5FF57F51" w14:textId="77777777" w:rsidR="00DC40B8" w:rsidRPr="0078425F" w:rsidRDefault="00DC40B8" w:rsidP="0078425F">
          <w:pPr>
            <w:tabs>
              <w:tab w:val="left" w:pos="284"/>
            </w:tabs>
            <w:spacing w:after="200"/>
            <w:jc w:val="both"/>
            <w:rPr>
              <w:rFonts w:ascii="Arial" w:hAnsi="Arial" w:cs="Arial"/>
              <w:sz w:val="24"/>
              <w:szCs w:val="24"/>
              <w:lang w:eastAsia="uk-UA"/>
            </w:rPr>
          </w:pPr>
        </w:p>
        <w:p w14:paraId="6822426E" w14:textId="77777777" w:rsidR="00DC40B8" w:rsidRPr="0078425F" w:rsidRDefault="00DC40B8" w:rsidP="0078425F">
          <w:pPr>
            <w:tabs>
              <w:tab w:val="left" w:pos="284"/>
            </w:tabs>
            <w:spacing w:after="200"/>
            <w:jc w:val="both"/>
            <w:rPr>
              <w:rFonts w:ascii="Arial" w:hAnsi="Arial" w:cs="Arial"/>
              <w:sz w:val="24"/>
              <w:szCs w:val="24"/>
              <w:lang w:eastAsia="uk-UA"/>
            </w:rPr>
          </w:pPr>
        </w:p>
        <w:p w14:paraId="055B6768" w14:textId="77777777" w:rsidR="00DC40B8" w:rsidRPr="0078425F" w:rsidRDefault="00DC40B8" w:rsidP="0078425F">
          <w:pPr>
            <w:tabs>
              <w:tab w:val="left" w:pos="284"/>
            </w:tabs>
            <w:spacing w:after="200"/>
            <w:jc w:val="both"/>
            <w:rPr>
              <w:rFonts w:ascii="Arial" w:hAnsi="Arial" w:cs="Arial"/>
              <w:sz w:val="24"/>
              <w:szCs w:val="24"/>
              <w:lang w:eastAsia="uk-UA"/>
            </w:rPr>
          </w:pPr>
        </w:p>
        <w:p w14:paraId="331D742F" w14:textId="58008034" w:rsidR="0036734F" w:rsidRPr="0078425F" w:rsidRDefault="00DC40B8" w:rsidP="0078425F">
          <w:pPr>
            <w:pStyle w:val="11"/>
            <w:tabs>
              <w:tab w:val="left" w:pos="284"/>
              <w:tab w:val="right" w:leader="dot" w:pos="9628"/>
            </w:tabs>
            <w:spacing w:after="200"/>
            <w:jc w:val="both"/>
            <w:rPr>
              <w:rFonts w:ascii="Arial" w:eastAsiaTheme="minorEastAsia" w:hAnsi="Arial" w:cs="Arial"/>
              <w:noProof/>
              <w:sz w:val="24"/>
              <w:szCs w:val="24"/>
              <w:lang w:eastAsia="en-US"/>
            </w:rPr>
          </w:pPr>
          <w:r w:rsidRPr="0078425F">
            <w:rPr>
              <w:rFonts w:ascii="Arial" w:hAnsi="Arial" w:cs="Arial"/>
              <w:sz w:val="24"/>
              <w:szCs w:val="24"/>
            </w:rPr>
            <w:fldChar w:fldCharType="begin"/>
          </w:r>
          <w:r w:rsidRPr="0078425F">
            <w:rPr>
              <w:rFonts w:ascii="Arial" w:hAnsi="Arial" w:cs="Arial"/>
              <w:sz w:val="24"/>
              <w:szCs w:val="24"/>
            </w:rPr>
            <w:instrText xml:space="preserve"> TOC \o "1-3" \h \z \u </w:instrText>
          </w:r>
          <w:r w:rsidRPr="0078425F">
            <w:rPr>
              <w:rFonts w:ascii="Arial" w:hAnsi="Arial" w:cs="Arial"/>
              <w:sz w:val="24"/>
              <w:szCs w:val="24"/>
            </w:rPr>
            <w:fldChar w:fldCharType="separate"/>
          </w:r>
          <w:hyperlink w:anchor="_Toc504145412" w:history="1">
            <w:r w:rsidR="0036734F" w:rsidRPr="0078425F">
              <w:rPr>
                <w:rStyle w:val="a8"/>
                <w:rFonts w:ascii="Arial" w:hAnsi="Arial" w:cs="Arial"/>
                <w:b/>
                <w:noProof/>
                <w:sz w:val="24"/>
                <w:szCs w:val="24"/>
              </w:rPr>
              <w:t>Вступ та методологія</w:t>
            </w:r>
            <w:r w:rsidR="0036734F" w:rsidRPr="0078425F">
              <w:rPr>
                <w:rFonts w:ascii="Arial" w:hAnsi="Arial" w:cs="Arial"/>
                <w:noProof/>
                <w:webHidden/>
                <w:sz w:val="24"/>
                <w:szCs w:val="24"/>
              </w:rPr>
              <w:tab/>
            </w:r>
            <w:r w:rsidR="0036734F" w:rsidRPr="0078425F">
              <w:rPr>
                <w:rFonts w:ascii="Arial" w:hAnsi="Arial" w:cs="Arial"/>
                <w:noProof/>
                <w:webHidden/>
                <w:sz w:val="24"/>
                <w:szCs w:val="24"/>
              </w:rPr>
              <w:fldChar w:fldCharType="begin"/>
            </w:r>
            <w:r w:rsidR="0036734F" w:rsidRPr="0078425F">
              <w:rPr>
                <w:rFonts w:ascii="Arial" w:hAnsi="Arial" w:cs="Arial"/>
                <w:noProof/>
                <w:webHidden/>
                <w:sz w:val="24"/>
                <w:szCs w:val="24"/>
              </w:rPr>
              <w:instrText xml:space="preserve"> PAGEREF _Toc504145412 \h </w:instrText>
            </w:r>
            <w:r w:rsidR="0036734F" w:rsidRPr="0078425F">
              <w:rPr>
                <w:rFonts w:ascii="Arial" w:hAnsi="Arial" w:cs="Arial"/>
                <w:noProof/>
                <w:webHidden/>
                <w:sz w:val="24"/>
                <w:szCs w:val="24"/>
              </w:rPr>
            </w:r>
            <w:r w:rsidR="0036734F" w:rsidRPr="0078425F">
              <w:rPr>
                <w:rFonts w:ascii="Arial" w:hAnsi="Arial" w:cs="Arial"/>
                <w:noProof/>
                <w:webHidden/>
                <w:sz w:val="24"/>
                <w:szCs w:val="24"/>
              </w:rPr>
              <w:fldChar w:fldCharType="separate"/>
            </w:r>
            <w:r w:rsidR="00945FD2" w:rsidRPr="0078425F">
              <w:rPr>
                <w:rFonts w:ascii="Arial" w:hAnsi="Arial" w:cs="Arial"/>
                <w:noProof/>
                <w:webHidden/>
                <w:sz w:val="24"/>
                <w:szCs w:val="24"/>
              </w:rPr>
              <w:t>4</w:t>
            </w:r>
            <w:r w:rsidR="0036734F" w:rsidRPr="0078425F">
              <w:rPr>
                <w:rFonts w:ascii="Arial" w:hAnsi="Arial" w:cs="Arial"/>
                <w:noProof/>
                <w:webHidden/>
                <w:sz w:val="24"/>
                <w:szCs w:val="24"/>
              </w:rPr>
              <w:fldChar w:fldCharType="end"/>
            </w:r>
          </w:hyperlink>
        </w:p>
        <w:p w14:paraId="5195AFB9" w14:textId="2B6F69B0" w:rsidR="0036734F" w:rsidRPr="0078425F" w:rsidRDefault="006A120A" w:rsidP="0078425F">
          <w:pPr>
            <w:pStyle w:val="11"/>
            <w:tabs>
              <w:tab w:val="left" w:pos="284"/>
              <w:tab w:val="right" w:leader="dot" w:pos="9628"/>
            </w:tabs>
            <w:spacing w:after="200"/>
            <w:jc w:val="both"/>
            <w:rPr>
              <w:rFonts w:ascii="Arial" w:eastAsiaTheme="minorEastAsia" w:hAnsi="Arial" w:cs="Arial"/>
              <w:noProof/>
              <w:sz w:val="24"/>
              <w:szCs w:val="24"/>
              <w:lang w:eastAsia="en-US"/>
            </w:rPr>
          </w:pPr>
          <w:hyperlink w:anchor="_Toc504145414" w:history="1">
            <w:r w:rsidR="0036734F" w:rsidRPr="0078425F">
              <w:rPr>
                <w:rStyle w:val="a8"/>
                <w:rFonts w:ascii="Arial" w:hAnsi="Arial" w:cs="Arial"/>
                <w:b/>
                <w:noProof/>
                <w:sz w:val="24"/>
                <w:szCs w:val="24"/>
              </w:rPr>
              <w:t>Висновки</w:t>
            </w:r>
            <w:r w:rsidR="0036734F" w:rsidRPr="0078425F">
              <w:rPr>
                <w:rFonts w:ascii="Arial" w:hAnsi="Arial" w:cs="Arial"/>
                <w:noProof/>
                <w:webHidden/>
                <w:sz w:val="24"/>
                <w:szCs w:val="24"/>
              </w:rPr>
              <w:tab/>
            </w:r>
            <w:r w:rsidR="0036734F" w:rsidRPr="0078425F">
              <w:rPr>
                <w:rFonts w:ascii="Arial" w:hAnsi="Arial" w:cs="Arial"/>
                <w:noProof/>
                <w:webHidden/>
                <w:sz w:val="24"/>
                <w:szCs w:val="24"/>
              </w:rPr>
              <w:fldChar w:fldCharType="begin"/>
            </w:r>
            <w:r w:rsidR="0036734F" w:rsidRPr="0078425F">
              <w:rPr>
                <w:rFonts w:ascii="Arial" w:hAnsi="Arial" w:cs="Arial"/>
                <w:noProof/>
                <w:webHidden/>
                <w:sz w:val="24"/>
                <w:szCs w:val="24"/>
              </w:rPr>
              <w:instrText xml:space="preserve"> PAGEREF _Toc504145414 \h </w:instrText>
            </w:r>
            <w:r w:rsidR="0036734F" w:rsidRPr="0078425F">
              <w:rPr>
                <w:rFonts w:ascii="Arial" w:hAnsi="Arial" w:cs="Arial"/>
                <w:noProof/>
                <w:webHidden/>
                <w:sz w:val="24"/>
                <w:szCs w:val="24"/>
              </w:rPr>
            </w:r>
            <w:r w:rsidR="0036734F" w:rsidRPr="0078425F">
              <w:rPr>
                <w:rFonts w:ascii="Arial" w:hAnsi="Arial" w:cs="Arial"/>
                <w:noProof/>
                <w:webHidden/>
                <w:sz w:val="24"/>
                <w:szCs w:val="24"/>
              </w:rPr>
              <w:fldChar w:fldCharType="separate"/>
            </w:r>
            <w:r w:rsidR="00945FD2" w:rsidRPr="0078425F">
              <w:rPr>
                <w:rFonts w:ascii="Arial" w:hAnsi="Arial" w:cs="Arial"/>
                <w:noProof/>
                <w:webHidden/>
                <w:sz w:val="24"/>
                <w:szCs w:val="24"/>
              </w:rPr>
              <w:t>1</w:t>
            </w:r>
            <w:r w:rsidR="00BD0621">
              <w:rPr>
                <w:rFonts w:ascii="Arial" w:hAnsi="Arial" w:cs="Arial"/>
                <w:noProof/>
                <w:webHidden/>
                <w:sz w:val="24"/>
                <w:szCs w:val="24"/>
                <w:lang w:val="en-US"/>
              </w:rPr>
              <w:t>0</w:t>
            </w:r>
            <w:r w:rsidR="0036734F" w:rsidRPr="0078425F">
              <w:rPr>
                <w:rFonts w:ascii="Arial" w:hAnsi="Arial" w:cs="Arial"/>
                <w:noProof/>
                <w:webHidden/>
                <w:sz w:val="24"/>
                <w:szCs w:val="24"/>
              </w:rPr>
              <w:fldChar w:fldCharType="end"/>
            </w:r>
          </w:hyperlink>
        </w:p>
        <w:p w14:paraId="76832CDD" w14:textId="4026D5EF" w:rsidR="0036734F" w:rsidRPr="0078425F" w:rsidRDefault="006A120A" w:rsidP="0078425F">
          <w:pPr>
            <w:pStyle w:val="11"/>
            <w:tabs>
              <w:tab w:val="left" w:pos="284"/>
              <w:tab w:val="right" w:leader="dot" w:pos="9628"/>
            </w:tabs>
            <w:spacing w:after="200"/>
            <w:jc w:val="both"/>
            <w:rPr>
              <w:rFonts w:ascii="Arial" w:eastAsiaTheme="minorEastAsia" w:hAnsi="Arial" w:cs="Arial"/>
              <w:noProof/>
              <w:sz w:val="24"/>
              <w:szCs w:val="24"/>
              <w:lang w:eastAsia="en-US"/>
            </w:rPr>
          </w:pPr>
          <w:hyperlink w:anchor="_Toc504145415" w:history="1">
            <w:r w:rsidR="0036734F" w:rsidRPr="0078425F">
              <w:rPr>
                <w:rStyle w:val="a8"/>
                <w:rFonts w:ascii="Arial" w:hAnsi="Arial" w:cs="Arial"/>
                <w:b/>
                <w:noProof/>
                <w:sz w:val="24"/>
                <w:szCs w:val="24"/>
              </w:rPr>
              <w:t>Відкритість та прозорість</w:t>
            </w:r>
            <w:r w:rsidR="0036734F" w:rsidRPr="0078425F">
              <w:rPr>
                <w:rFonts w:ascii="Arial" w:hAnsi="Arial" w:cs="Arial"/>
                <w:noProof/>
                <w:webHidden/>
                <w:sz w:val="24"/>
                <w:szCs w:val="24"/>
              </w:rPr>
              <w:tab/>
            </w:r>
            <w:r w:rsidR="0036734F" w:rsidRPr="0078425F">
              <w:rPr>
                <w:rFonts w:ascii="Arial" w:hAnsi="Arial" w:cs="Arial"/>
                <w:noProof/>
                <w:webHidden/>
                <w:sz w:val="24"/>
                <w:szCs w:val="24"/>
              </w:rPr>
              <w:fldChar w:fldCharType="begin"/>
            </w:r>
            <w:r w:rsidR="0036734F" w:rsidRPr="0078425F">
              <w:rPr>
                <w:rFonts w:ascii="Arial" w:hAnsi="Arial" w:cs="Arial"/>
                <w:noProof/>
                <w:webHidden/>
                <w:sz w:val="24"/>
                <w:szCs w:val="24"/>
              </w:rPr>
              <w:instrText xml:space="preserve"> PAGEREF _Toc504145415 \h </w:instrText>
            </w:r>
            <w:r w:rsidR="0036734F" w:rsidRPr="0078425F">
              <w:rPr>
                <w:rFonts w:ascii="Arial" w:hAnsi="Arial" w:cs="Arial"/>
                <w:noProof/>
                <w:webHidden/>
                <w:sz w:val="24"/>
                <w:szCs w:val="24"/>
              </w:rPr>
            </w:r>
            <w:r w:rsidR="0036734F" w:rsidRPr="0078425F">
              <w:rPr>
                <w:rFonts w:ascii="Arial" w:hAnsi="Arial" w:cs="Arial"/>
                <w:noProof/>
                <w:webHidden/>
                <w:sz w:val="24"/>
                <w:szCs w:val="24"/>
              </w:rPr>
              <w:fldChar w:fldCharType="separate"/>
            </w:r>
            <w:r w:rsidR="00945FD2" w:rsidRPr="0078425F">
              <w:rPr>
                <w:rFonts w:ascii="Arial" w:hAnsi="Arial" w:cs="Arial"/>
                <w:noProof/>
                <w:webHidden/>
                <w:sz w:val="24"/>
                <w:szCs w:val="24"/>
              </w:rPr>
              <w:t>12</w:t>
            </w:r>
            <w:r w:rsidR="0036734F" w:rsidRPr="0078425F">
              <w:rPr>
                <w:rFonts w:ascii="Arial" w:hAnsi="Arial" w:cs="Arial"/>
                <w:noProof/>
                <w:webHidden/>
                <w:sz w:val="24"/>
                <w:szCs w:val="24"/>
              </w:rPr>
              <w:fldChar w:fldCharType="end"/>
            </w:r>
          </w:hyperlink>
        </w:p>
        <w:p w14:paraId="215D0044" w14:textId="762E3E5F" w:rsidR="0036734F" w:rsidRPr="0078425F" w:rsidRDefault="006A120A" w:rsidP="0078425F">
          <w:pPr>
            <w:pStyle w:val="11"/>
            <w:tabs>
              <w:tab w:val="left" w:pos="284"/>
              <w:tab w:val="right" w:leader="dot" w:pos="9628"/>
            </w:tabs>
            <w:spacing w:after="200"/>
            <w:jc w:val="both"/>
            <w:rPr>
              <w:rFonts w:ascii="Arial" w:eastAsiaTheme="minorEastAsia" w:hAnsi="Arial" w:cs="Arial"/>
              <w:noProof/>
              <w:sz w:val="24"/>
              <w:szCs w:val="24"/>
              <w:lang w:eastAsia="en-US"/>
            </w:rPr>
          </w:pPr>
          <w:hyperlink w:anchor="_Toc504145416" w:history="1">
            <w:r w:rsidR="0036734F" w:rsidRPr="0078425F">
              <w:rPr>
                <w:rStyle w:val="a8"/>
                <w:rFonts w:ascii="Arial" w:hAnsi="Arial" w:cs="Arial"/>
                <w:b/>
                <w:noProof/>
                <w:sz w:val="24"/>
                <w:szCs w:val="24"/>
              </w:rPr>
              <w:t>Доброчесність</w:t>
            </w:r>
            <w:r w:rsidR="0036734F" w:rsidRPr="0078425F">
              <w:rPr>
                <w:rFonts w:ascii="Arial" w:hAnsi="Arial" w:cs="Arial"/>
                <w:noProof/>
                <w:webHidden/>
                <w:sz w:val="24"/>
                <w:szCs w:val="24"/>
              </w:rPr>
              <w:tab/>
            </w:r>
            <w:r w:rsidR="0036734F" w:rsidRPr="0078425F">
              <w:rPr>
                <w:rFonts w:ascii="Arial" w:hAnsi="Arial" w:cs="Arial"/>
                <w:noProof/>
                <w:webHidden/>
                <w:sz w:val="24"/>
                <w:szCs w:val="24"/>
              </w:rPr>
              <w:fldChar w:fldCharType="begin"/>
            </w:r>
            <w:r w:rsidR="0036734F" w:rsidRPr="0078425F">
              <w:rPr>
                <w:rFonts w:ascii="Arial" w:hAnsi="Arial" w:cs="Arial"/>
                <w:noProof/>
                <w:webHidden/>
                <w:sz w:val="24"/>
                <w:szCs w:val="24"/>
              </w:rPr>
              <w:instrText xml:space="preserve"> PAGEREF _Toc504145416 \h </w:instrText>
            </w:r>
            <w:r w:rsidR="0036734F" w:rsidRPr="0078425F">
              <w:rPr>
                <w:rFonts w:ascii="Arial" w:hAnsi="Arial" w:cs="Arial"/>
                <w:noProof/>
                <w:webHidden/>
                <w:sz w:val="24"/>
                <w:szCs w:val="24"/>
              </w:rPr>
            </w:r>
            <w:r w:rsidR="0036734F" w:rsidRPr="0078425F">
              <w:rPr>
                <w:rFonts w:ascii="Arial" w:hAnsi="Arial" w:cs="Arial"/>
                <w:noProof/>
                <w:webHidden/>
                <w:sz w:val="24"/>
                <w:szCs w:val="24"/>
              </w:rPr>
              <w:fldChar w:fldCharType="separate"/>
            </w:r>
            <w:r w:rsidR="00945FD2" w:rsidRPr="0078425F">
              <w:rPr>
                <w:rFonts w:ascii="Arial" w:hAnsi="Arial" w:cs="Arial"/>
                <w:noProof/>
                <w:webHidden/>
                <w:sz w:val="24"/>
                <w:szCs w:val="24"/>
              </w:rPr>
              <w:t>13</w:t>
            </w:r>
            <w:r w:rsidR="0036734F" w:rsidRPr="0078425F">
              <w:rPr>
                <w:rFonts w:ascii="Arial" w:hAnsi="Arial" w:cs="Arial"/>
                <w:noProof/>
                <w:webHidden/>
                <w:sz w:val="24"/>
                <w:szCs w:val="24"/>
              </w:rPr>
              <w:fldChar w:fldCharType="end"/>
            </w:r>
          </w:hyperlink>
        </w:p>
        <w:p w14:paraId="07DFEC6D" w14:textId="34A9DF69" w:rsidR="0036734F" w:rsidRPr="0078425F" w:rsidRDefault="006A120A" w:rsidP="0078425F">
          <w:pPr>
            <w:pStyle w:val="11"/>
            <w:tabs>
              <w:tab w:val="left" w:pos="284"/>
              <w:tab w:val="right" w:leader="dot" w:pos="9628"/>
            </w:tabs>
            <w:spacing w:after="200"/>
            <w:jc w:val="both"/>
            <w:rPr>
              <w:rFonts w:ascii="Arial" w:eastAsiaTheme="minorEastAsia" w:hAnsi="Arial" w:cs="Arial"/>
              <w:noProof/>
              <w:sz w:val="24"/>
              <w:szCs w:val="24"/>
              <w:lang w:eastAsia="en-US"/>
            </w:rPr>
          </w:pPr>
          <w:hyperlink w:anchor="_Toc504145417" w:history="1">
            <w:r w:rsidR="0036734F" w:rsidRPr="0078425F">
              <w:rPr>
                <w:rStyle w:val="a8"/>
                <w:rFonts w:ascii="Arial" w:hAnsi="Arial" w:cs="Arial"/>
                <w:b/>
                <w:noProof/>
                <w:sz w:val="24"/>
                <w:szCs w:val="24"/>
              </w:rPr>
              <w:t>Підзвітність</w:t>
            </w:r>
            <w:r w:rsidR="0036734F" w:rsidRPr="0078425F">
              <w:rPr>
                <w:rFonts w:ascii="Arial" w:hAnsi="Arial" w:cs="Arial"/>
                <w:noProof/>
                <w:webHidden/>
                <w:sz w:val="24"/>
                <w:szCs w:val="24"/>
              </w:rPr>
              <w:tab/>
            </w:r>
            <w:r w:rsidR="0036734F" w:rsidRPr="0078425F">
              <w:rPr>
                <w:rFonts w:ascii="Arial" w:hAnsi="Arial" w:cs="Arial"/>
                <w:noProof/>
                <w:webHidden/>
                <w:sz w:val="24"/>
                <w:szCs w:val="24"/>
              </w:rPr>
              <w:fldChar w:fldCharType="begin"/>
            </w:r>
            <w:r w:rsidR="0036734F" w:rsidRPr="0078425F">
              <w:rPr>
                <w:rFonts w:ascii="Arial" w:hAnsi="Arial" w:cs="Arial"/>
                <w:noProof/>
                <w:webHidden/>
                <w:sz w:val="24"/>
                <w:szCs w:val="24"/>
              </w:rPr>
              <w:instrText xml:space="preserve"> PAGEREF _Toc504145417 \h </w:instrText>
            </w:r>
            <w:r w:rsidR="0036734F" w:rsidRPr="0078425F">
              <w:rPr>
                <w:rFonts w:ascii="Arial" w:hAnsi="Arial" w:cs="Arial"/>
                <w:noProof/>
                <w:webHidden/>
                <w:sz w:val="24"/>
                <w:szCs w:val="24"/>
              </w:rPr>
            </w:r>
            <w:r w:rsidR="0036734F" w:rsidRPr="0078425F">
              <w:rPr>
                <w:rFonts w:ascii="Arial" w:hAnsi="Arial" w:cs="Arial"/>
                <w:noProof/>
                <w:webHidden/>
                <w:sz w:val="24"/>
                <w:szCs w:val="24"/>
              </w:rPr>
              <w:fldChar w:fldCharType="separate"/>
            </w:r>
            <w:r w:rsidR="00945FD2" w:rsidRPr="0078425F">
              <w:rPr>
                <w:rFonts w:ascii="Arial" w:hAnsi="Arial" w:cs="Arial"/>
                <w:noProof/>
                <w:webHidden/>
                <w:sz w:val="24"/>
                <w:szCs w:val="24"/>
              </w:rPr>
              <w:t>14</w:t>
            </w:r>
            <w:r w:rsidR="0036734F" w:rsidRPr="0078425F">
              <w:rPr>
                <w:rFonts w:ascii="Arial" w:hAnsi="Arial" w:cs="Arial"/>
                <w:noProof/>
                <w:webHidden/>
                <w:sz w:val="24"/>
                <w:szCs w:val="24"/>
              </w:rPr>
              <w:fldChar w:fldCharType="end"/>
            </w:r>
          </w:hyperlink>
        </w:p>
        <w:p w14:paraId="56A82AF7" w14:textId="0B2C1591" w:rsidR="0036734F" w:rsidRPr="0078425F" w:rsidRDefault="006A120A" w:rsidP="0078425F">
          <w:pPr>
            <w:pStyle w:val="11"/>
            <w:tabs>
              <w:tab w:val="left" w:pos="284"/>
              <w:tab w:val="right" w:leader="dot" w:pos="9628"/>
            </w:tabs>
            <w:spacing w:after="200"/>
            <w:jc w:val="both"/>
            <w:rPr>
              <w:rFonts w:ascii="Arial" w:eastAsiaTheme="minorEastAsia" w:hAnsi="Arial" w:cs="Arial"/>
              <w:noProof/>
              <w:sz w:val="24"/>
              <w:szCs w:val="24"/>
              <w:lang w:eastAsia="en-US"/>
            </w:rPr>
          </w:pPr>
          <w:hyperlink w:anchor="_Toc504145419" w:history="1">
            <w:r w:rsidR="0036734F" w:rsidRPr="0078425F">
              <w:rPr>
                <w:rStyle w:val="a8"/>
                <w:rFonts w:ascii="Arial" w:hAnsi="Arial" w:cs="Arial"/>
                <w:b/>
                <w:noProof/>
                <w:sz w:val="24"/>
                <w:szCs w:val="24"/>
              </w:rPr>
              <w:t>Додаток</w:t>
            </w:r>
            <w:r w:rsidR="0036734F" w:rsidRPr="0078425F">
              <w:rPr>
                <w:rFonts w:ascii="Arial" w:hAnsi="Arial" w:cs="Arial"/>
                <w:noProof/>
                <w:webHidden/>
                <w:sz w:val="24"/>
                <w:szCs w:val="24"/>
              </w:rPr>
              <w:tab/>
            </w:r>
            <w:r w:rsidR="0036734F" w:rsidRPr="0078425F">
              <w:rPr>
                <w:rFonts w:ascii="Arial" w:hAnsi="Arial" w:cs="Arial"/>
                <w:noProof/>
                <w:webHidden/>
                <w:sz w:val="24"/>
                <w:szCs w:val="24"/>
              </w:rPr>
              <w:fldChar w:fldCharType="begin"/>
            </w:r>
            <w:r w:rsidR="0036734F" w:rsidRPr="0078425F">
              <w:rPr>
                <w:rFonts w:ascii="Arial" w:hAnsi="Arial" w:cs="Arial"/>
                <w:noProof/>
                <w:webHidden/>
                <w:sz w:val="24"/>
                <w:szCs w:val="24"/>
              </w:rPr>
              <w:instrText xml:space="preserve"> PAGEREF _Toc504145419 \h </w:instrText>
            </w:r>
            <w:r w:rsidR="0036734F" w:rsidRPr="0078425F">
              <w:rPr>
                <w:rFonts w:ascii="Arial" w:hAnsi="Arial" w:cs="Arial"/>
                <w:noProof/>
                <w:webHidden/>
                <w:sz w:val="24"/>
                <w:szCs w:val="24"/>
              </w:rPr>
            </w:r>
            <w:r w:rsidR="0036734F" w:rsidRPr="0078425F">
              <w:rPr>
                <w:rFonts w:ascii="Arial" w:hAnsi="Arial" w:cs="Arial"/>
                <w:noProof/>
                <w:webHidden/>
                <w:sz w:val="24"/>
                <w:szCs w:val="24"/>
              </w:rPr>
              <w:fldChar w:fldCharType="separate"/>
            </w:r>
            <w:r w:rsidR="00945FD2" w:rsidRPr="0078425F">
              <w:rPr>
                <w:rFonts w:ascii="Arial" w:hAnsi="Arial" w:cs="Arial"/>
                <w:noProof/>
                <w:webHidden/>
                <w:sz w:val="24"/>
                <w:szCs w:val="24"/>
              </w:rPr>
              <w:t>16</w:t>
            </w:r>
            <w:r w:rsidR="0036734F" w:rsidRPr="0078425F">
              <w:rPr>
                <w:rFonts w:ascii="Arial" w:hAnsi="Arial" w:cs="Arial"/>
                <w:noProof/>
                <w:webHidden/>
                <w:sz w:val="24"/>
                <w:szCs w:val="24"/>
              </w:rPr>
              <w:fldChar w:fldCharType="end"/>
            </w:r>
          </w:hyperlink>
        </w:p>
        <w:p w14:paraId="51A7188E" w14:textId="29F18F91" w:rsidR="00DC40B8" w:rsidRPr="0078425F" w:rsidRDefault="00DC40B8" w:rsidP="0078425F">
          <w:pPr>
            <w:tabs>
              <w:tab w:val="left" w:pos="284"/>
            </w:tabs>
            <w:spacing w:after="200"/>
            <w:jc w:val="both"/>
            <w:rPr>
              <w:rFonts w:ascii="Arial" w:hAnsi="Arial" w:cs="Arial"/>
              <w:sz w:val="24"/>
              <w:szCs w:val="24"/>
            </w:rPr>
          </w:pPr>
          <w:r w:rsidRPr="0078425F">
            <w:rPr>
              <w:rFonts w:ascii="Arial" w:hAnsi="Arial" w:cs="Arial"/>
              <w:bCs/>
              <w:sz w:val="24"/>
              <w:szCs w:val="24"/>
            </w:rPr>
            <w:fldChar w:fldCharType="end"/>
          </w:r>
        </w:p>
      </w:sdtContent>
    </w:sdt>
    <w:p w14:paraId="1265EDBC" w14:textId="77777777" w:rsidR="00CC3F43" w:rsidRPr="0078425F" w:rsidRDefault="00CC3F43" w:rsidP="0078425F">
      <w:pPr>
        <w:tabs>
          <w:tab w:val="left" w:pos="284"/>
        </w:tabs>
        <w:spacing w:after="200"/>
        <w:jc w:val="both"/>
        <w:rPr>
          <w:rFonts w:ascii="Arial" w:hAnsi="Arial" w:cs="Arial"/>
          <w:b/>
          <w:sz w:val="24"/>
          <w:szCs w:val="24"/>
        </w:rPr>
      </w:pPr>
    </w:p>
    <w:p w14:paraId="6B5DF938" w14:textId="77777777" w:rsidR="00CC3F43" w:rsidRPr="0078425F" w:rsidRDefault="00CC3F43" w:rsidP="0078425F">
      <w:pPr>
        <w:tabs>
          <w:tab w:val="left" w:pos="284"/>
        </w:tabs>
        <w:suppressAutoHyphens w:val="0"/>
        <w:spacing w:after="200"/>
        <w:jc w:val="both"/>
        <w:rPr>
          <w:rFonts w:ascii="Arial" w:hAnsi="Arial" w:cs="Arial"/>
          <w:b/>
          <w:sz w:val="24"/>
          <w:szCs w:val="24"/>
        </w:rPr>
      </w:pPr>
      <w:r w:rsidRPr="0078425F">
        <w:rPr>
          <w:rFonts w:ascii="Arial" w:hAnsi="Arial" w:cs="Arial"/>
          <w:b/>
          <w:sz w:val="24"/>
          <w:szCs w:val="24"/>
        </w:rPr>
        <w:br w:type="page"/>
      </w:r>
    </w:p>
    <w:p w14:paraId="0F2ED4D4" w14:textId="77777777" w:rsidR="00C039D1" w:rsidRPr="006E3D7F" w:rsidRDefault="00C039D1" w:rsidP="006E3D7F">
      <w:pPr>
        <w:pStyle w:val="1"/>
        <w:tabs>
          <w:tab w:val="left" w:pos="284"/>
        </w:tabs>
        <w:spacing w:after="200"/>
        <w:jc w:val="center"/>
        <w:rPr>
          <w:rFonts w:ascii="Arial" w:hAnsi="Arial" w:cs="Arial"/>
          <w:b/>
          <w:szCs w:val="24"/>
        </w:rPr>
      </w:pPr>
      <w:bookmarkStart w:id="0" w:name="_Toc504145412"/>
      <w:r w:rsidRPr="006E3D7F">
        <w:rPr>
          <w:rFonts w:ascii="Arial" w:hAnsi="Arial" w:cs="Arial"/>
          <w:b/>
          <w:szCs w:val="24"/>
        </w:rPr>
        <w:lastRenderedPageBreak/>
        <w:t>Вступ</w:t>
      </w:r>
      <w:r w:rsidR="00245739" w:rsidRPr="006E3D7F">
        <w:rPr>
          <w:rFonts w:ascii="Arial" w:hAnsi="Arial" w:cs="Arial"/>
          <w:b/>
          <w:szCs w:val="24"/>
        </w:rPr>
        <w:t xml:space="preserve"> та методологія</w:t>
      </w:r>
      <w:bookmarkEnd w:id="0"/>
    </w:p>
    <w:p w14:paraId="12A789AF" w14:textId="77777777" w:rsidR="007437EC" w:rsidRPr="0078425F" w:rsidRDefault="007437EC" w:rsidP="0078425F">
      <w:pPr>
        <w:tabs>
          <w:tab w:val="left" w:pos="284"/>
        </w:tabs>
        <w:spacing w:after="200"/>
        <w:jc w:val="both"/>
        <w:rPr>
          <w:rFonts w:ascii="Arial" w:hAnsi="Arial" w:cs="Arial"/>
          <w:b/>
          <w:sz w:val="24"/>
          <w:szCs w:val="24"/>
        </w:rPr>
      </w:pPr>
    </w:p>
    <w:p w14:paraId="4059A8AF" w14:textId="77777777" w:rsidR="0099722D" w:rsidRPr="0078425F" w:rsidRDefault="00C039D1" w:rsidP="006E3D7F">
      <w:pPr>
        <w:tabs>
          <w:tab w:val="left" w:pos="284"/>
        </w:tabs>
        <w:spacing w:after="200"/>
        <w:jc w:val="center"/>
        <w:rPr>
          <w:rFonts w:ascii="Arial" w:hAnsi="Arial" w:cs="Arial"/>
          <w:b/>
          <w:sz w:val="24"/>
          <w:szCs w:val="24"/>
        </w:rPr>
      </w:pPr>
      <w:r w:rsidRPr="0078425F">
        <w:rPr>
          <w:rFonts w:ascii="Arial" w:hAnsi="Arial" w:cs="Arial"/>
          <w:b/>
          <w:sz w:val="24"/>
          <w:szCs w:val="24"/>
        </w:rPr>
        <w:t xml:space="preserve">Про </w:t>
      </w:r>
      <w:r w:rsidR="007437EC" w:rsidRPr="0078425F">
        <w:rPr>
          <w:rFonts w:ascii="Arial" w:hAnsi="Arial" w:cs="Arial"/>
          <w:b/>
          <w:sz w:val="24"/>
          <w:szCs w:val="24"/>
        </w:rPr>
        <w:t>«</w:t>
      </w:r>
      <w:r w:rsidRPr="0078425F">
        <w:rPr>
          <w:rFonts w:ascii="Arial" w:hAnsi="Arial" w:cs="Arial"/>
          <w:b/>
          <w:sz w:val="24"/>
          <w:szCs w:val="24"/>
        </w:rPr>
        <w:t>Атестацію депутатів місцевих рад</w:t>
      </w:r>
      <w:r w:rsidR="007437EC" w:rsidRPr="0078425F">
        <w:rPr>
          <w:rFonts w:ascii="Arial" w:hAnsi="Arial" w:cs="Arial"/>
          <w:b/>
          <w:sz w:val="24"/>
          <w:szCs w:val="24"/>
        </w:rPr>
        <w:t>»</w:t>
      </w:r>
    </w:p>
    <w:p w14:paraId="4AA91E8F" w14:textId="77777777" w:rsidR="009F58AB" w:rsidRPr="0078425F" w:rsidRDefault="009F58AB" w:rsidP="0078425F">
      <w:pPr>
        <w:tabs>
          <w:tab w:val="left" w:pos="284"/>
        </w:tabs>
        <w:spacing w:after="200"/>
        <w:jc w:val="both"/>
        <w:rPr>
          <w:rFonts w:ascii="Arial" w:hAnsi="Arial" w:cs="Arial"/>
          <w:sz w:val="24"/>
          <w:szCs w:val="24"/>
        </w:rPr>
      </w:pPr>
      <w:r w:rsidRPr="0078425F">
        <w:rPr>
          <w:rFonts w:ascii="Arial" w:hAnsi="Arial" w:cs="Arial"/>
          <w:sz w:val="24"/>
          <w:szCs w:val="24"/>
        </w:rPr>
        <w:t xml:space="preserve">Результати чисельних громадських моніторингів свідчать про </w:t>
      </w:r>
      <w:r w:rsidR="00ED238C" w:rsidRPr="0078425F">
        <w:rPr>
          <w:rFonts w:ascii="Arial" w:hAnsi="Arial" w:cs="Arial"/>
          <w:sz w:val="24"/>
          <w:szCs w:val="24"/>
        </w:rPr>
        <w:t>багатоскладовість проблеми невисокого рівня відкритості, прозорості, доброчесності та підзвітності виборцям депутатів місцевих р</w:t>
      </w:r>
      <w:r w:rsidR="00905497" w:rsidRPr="0078425F">
        <w:rPr>
          <w:rFonts w:ascii="Arial" w:hAnsi="Arial" w:cs="Arial"/>
          <w:sz w:val="24"/>
          <w:szCs w:val="24"/>
        </w:rPr>
        <w:t>ад, найбільш небезпечним</w:t>
      </w:r>
      <w:r w:rsidR="00ED238C" w:rsidRPr="0078425F">
        <w:rPr>
          <w:rFonts w:ascii="Arial" w:hAnsi="Arial" w:cs="Arial"/>
          <w:sz w:val="24"/>
          <w:szCs w:val="24"/>
        </w:rPr>
        <w:t xml:space="preserve"> наслідком якої є низький рівень довіри громадян до представницьких інститутів, в тому числі, до місцевих рад</w:t>
      </w:r>
      <w:r w:rsidR="00F25CC6" w:rsidRPr="0078425F">
        <w:rPr>
          <w:rStyle w:val="a3"/>
          <w:rFonts w:ascii="Arial" w:hAnsi="Arial" w:cs="Arial"/>
          <w:sz w:val="24"/>
          <w:szCs w:val="24"/>
        </w:rPr>
        <w:footnoteReference w:id="1"/>
      </w:r>
      <w:r w:rsidR="00ED238C" w:rsidRPr="0078425F">
        <w:rPr>
          <w:rFonts w:ascii="Arial" w:hAnsi="Arial" w:cs="Arial"/>
          <w:sz w:val="24"/>
          <w:szCs w:val="24"/>
        </w:rPr>
        <w:t xml:space="preserve">. </w:t>
      </w:r>
    </w:p>
    <w:p w14:paraId="55063DBF" w14:textId="77777777" w:rsidR="00091EFB" w:rsidRPr="0078425F" w:rsidRDefault="004A1471" w:rsidP="0078425F">
      <w:pPr>
        <w:tabs>
          <w:tab w:val="left" w:pos="284"/>
        </w:tabs>
        <w:spacing w:after="200"/>
        <w:jc w:val="both"/>
        <w:rPr>
          <w:rFonts w:ascii="Arial" w:hAnsi="Arial" w:cs="Arial"/>
          <w:sz w:val="24"/>
          <w:szCs w:val="24"/>
        </w:rPr>
      </w:pPr>
      <w:r w:rsidRPr="0078425F">
        <w:rPr>
          <w:rFonts w:ascii="Arial" w:hAnsi="Arial" w:cs="Arial"/>
          <w:sz w:val="24"/>
          <w:szCs w:val="24"/>
        </w:rPr>
        <w:t xml:space="preserve">Однією з основних </w:t>
      </w:r>
      <w:r w:rsidR="00AE1CCC" w:rsidRPr="0078425F">
        <w:rPr>
          <w:rFonts w:ascii="Arial" w:hAnsi="Arial" w:cs="Arial"/>
          <w:sz w:val="24"/>
          <w:szCs w:val="24"/>
        </w:rPr>
        <w:t>складових проблеми є базова непоі</w:t>
      </w:r>
      <w:r w:rsidR="00935248" w:rsidRPr="0078425F">
        <w:rPr>
          <w:rFonts w:ascii="Arial" w:hAnsi="Arial" w:cs="Arial"/>
          <w:sz w:val="24"/>
          <w:szCs w:val="24"/>
        </w:rPr>
        <w:t xml:space="preserve">нформованість виборців, як через неефективне використання доступних для місцевих депутатів каналів комунікації, так і через незабезпечення доступу до такої інформації для виборців з боку депутатів. </w:t>
      </w:r>
      <w:r w:rsidR="00091EFB" w:rsidRPr="0078425F">
        <w:rPr>
          <w:rFonts w:ascii="Arial" w:hAnsi="Arial" w:cs="Arial"/>
          <w:sz w:val="24"/>
          <w:szCs w:val="24"/>
        </w:rPr>
        <w:t xml:space="preserve">Незабезпеченість в необхідному обсязі інформацією про діяльність місцевих депутатів призводить до зниження рівня прозорості реалізації ними своїх функцій, доброчесного використання владних повноважень так серйозного зниження рівня підзвітності виборцям. </w:t>
      </w:r>
      <w:r w:rsidR="00EF5383" w:rsidRPr="0078425F">
        <w:rPr>
          <w:rFonts w:ascii="Arial" w:hAnsi="Arial" w:cs="Arial"/>
          <w:sz w:val="24"/>
          <w:szCs w:val="24"/>
        </w:rPr>
        <w:t xml:space="preserve">Окрім того, попередній досвід реалізації кампаній громадських моніторингів реалізації повноважень місцевими депутатами, який має Одеська обласна організація ВГО «Комітет виборців України» свідчить ще й про невиконання обов’язків, покладених на депутатів місцевих рад профільним законодавством. </w:t>
      </w:r>
    </w:p>
    <w:p w14:paraId="6B7BB482" w14:textId="77777777" w:rsidR="009879B6" w:rsidRPr="0078425F" w:rsidRDefault="00EF5383" w:rsidP="0078425F">
      <w:pPr>
        <w:tabs>
          <w:tab w:val="left" w:pos="284"/>
        </w:tabs>
        <w:spacing w:after="200"/>
        <w:jc w:val="both"/>
        <w:rPr>
          <w:rFonts w:ascii="Arial" w:hAnsi="Arial" w:cs="Arial"/>
          <w:sz w:val="24"/>
          <w:szCs w:val="24"/>
        </w:rPr>
      </w:pPr>
      <w:r w:rsidRPr="0078425F">
        <w:rPr>
          <w:rFonts w:ascii="Arial" w:hAnsi="Arial" w:cs="Arial"/>
          <w:sz w:val="24"/>
          <w:szCs w:val="24"/>
        </w:rPr>
        <w:t>Практичними складовими проблеми є не</w:t>
      </w:r>
      <w:r w:rsidR="009F58AB" w:rsidRPr="0078425F">
        <w:rPr>
          <w:rFonts w:ascii="Arial" w:hAnsi="Arial" w:cs="Arial"/>
          <w:sz w:val="24"/>
          <w:szCs w:val="24"/>
        </w:rPr>
        <w:t xml:space="preserve">доступність для громадян офіційної інформації про депутатів, неналежна практика проведення прийомів </w:t>
      </w:r>
      <w:r w:rsidRPr="0078425F">
        <w:rPr>
          <w:rFonts w:ascii="Arial" w:hAnsi="Arial" w:cs="Arial"/>
          <w:sz w:val="24"/>
          <w:szCs w:val="24"/>
        </w:rPr>
        <w:t>громадян</w:t>
      </w:r>
      <w:r w:rsidR="009F58AB" w:rsidRPr="0078425F">
        <w:rPr>
          <w:rFonts w:ascii="Arial" w:hAnsi="Arial" w:cs="Arial"/>
          <w:sz w:val="24"/>
          <w:szCs w:val="24"/>
        </w:rPr>
        <w:t>, відсутність практики інформування про с</w:t>
      </w:r>
      <w:r w:rsidRPr="0078425F">
        <w:rPr>
          <w:rFonts w:ascii="Arial" w:hAnsi="Arial" w:cs="Arial"/>
          <w:sz w:val="24"/>
          <w:szCs w:val="24"/>
        </w:rPr>
        <w:t xml:space="preserve">вою діяльність з боку депутатів, або </w:t>
      </w:r>
      <w:r w:rsidR="009879B6" w:rsidRPr="0078425F">
        <w:rPr>
          <w:rFonts w:ascii="Arial" w:hAnsi="Arial" w:cs="Arial"/>
          <w:sz w:val="24"/>
          <w:szCs w:val="24"/>
        </w:rPr>
        <w:t>ж формальне інформування без двосторонньої комунікації,</w:t>
      </w:r>
      <w:r w:rsidR="009F58AB" w:rsidRPr="0078425F">
        <w:rPr>
          <w:rFonts w:ascii="Arial" w:hAnsi="Arial" w:cs="Arial"/>
          <w:sz w:val="24"/>
          <w:szCs w:val="24"/>
        </w:rPr>
        <w:t xml:space="preserve"> невідповідність діяльності депутатів антикорупційним стандартам (</w:t>
      </w:r>
      <w:r w:rsidR="009879B6" w:rsidRPr="0078425F">
        <w:rPr>
          <w:rFonts w:ascii="Arial" w:hAnsi="Arial" w:cs="Arial"/>
          <w:sz w:val="24"/>
          <w:szCs w:val="24"/>
        </w:rPr>
        <w:t xml:space="preserve">розкриття для широкого загалу інформації про статки, </w:t>
      </w:r>
      <w:r w:rsidR="009F58AB" w:rsidRPr="0078425F">
        <w:rPr>
          <w:rFonts w:ascii="Arial" w:hAnsi="Arial" w:cs="Arial"/>
          <w:sz w:val="24"/>
          <w:szCs w:val="24"/>
        </w:rPr>
        <w:t>оприл</w:t>
      </w:r>
      <w:r w:rsidR="009879B6" w:rsidRPr="0078425F">
        <w:rPr>
          <w:rFonts w:ascii="Arial" w:hAnsi="Arial" w:cs="Arial"/>
          <w:sz w:val="24"/>
          <w:szCs w:val="24"/>
        </w:rPr>
        <w:t xml:space="preserve">юднення інформації про приватні інтереси та врегулювання конфлікту інтересів за його з’ясування), </w:t>
      </w:r>
      <w:r w:rsidR="009F58AB" w:rsidRPr="0078425F">
        <w:rPr>
          <w:rFonts w:ascii="Arial" w:hAnsi="Arial" w:cs="Arial"/>
          <w:sz w:val="24"/>
          <w:szCs w:val="24"/>
        </w:rPr>
        <w:t xml:space="preserve">відсутність підзвітності або лише формальна підготовка звітності, про яку переважна більшість </w:t>
      </w:r>
      <w:r w:rsidR="009879B6" w:rsidRPr="0078425F">
        <w:rPr>
          <w:rFonts w:ascii="Arial" w:hAnsi="Arial" w:cs="Arial"/>
          <w:sz w:val="24"/>
          <w:szCs w:val="24"/>
        </w:rPr>
        <w:t>громадян</w:t>
      </w:r>
      <w:r w:rsidR="009F58AB" w:rsidRPr="0078425F">
        <w:rPr>
          <w:rFonts w:ascii="Arial" w:hAnsi="Arial" w:cs="Arial"/>
          <w:sz w:val="24"/>
          <w:szCs w:val="24"/>
        </w:rPr>
        <w:t xml:space="preserve"> залишається необізнаним.</w:t>
      </w:r>
      <w:r w:rsidR="00F25CC6" w:rsidRPr="0078425F">
        <w:rPr>
          <w:rFonts w:ascii="Arial" w:hAnsi="Arial" w:cs="Arial"/>
          <w:sz w:val="24"/>
          <w:szCs w:val="24"/>
        </w:rPr>
        <w:t xml:space="preserve"> </w:t>
      </w:r>
    </w:p>
    <w:p w14:paraId="03C8BD31" w14:textId="77777777" w:rsidR="00C0070A" w:rsidRPr="0078425F" w:rsidRDefault="009879B6" w:rsidP="0078425F">
      <w:pPr>
        <w:tabs>
          <w:tab w:val="left" w:pos="284"/>
        </w:tabs>
        <w:spacing w:after="200"/>
        <w:jc w:val="both"/>
        <w:rPr>
          <w:rFonts w:ascii="Arial" w:hAnsi="Arial" w:cs="Arial"/>
          <w:sz w:val="24"/>
          <w:szCs w:val="24"/>
        </w:rPr>
      </w:pPr>
      <w:r w:rsidRPr="0078425F">
        <w:rPr>
          <w:rFonts w:ascii="Arial" w:hAnsi="Arial" w:cs="Arial"/>
          <w:sz w:val="24"/>
          <w:szCs w:val="24"/>
        </w:rPr>
        <w:t>З боку самих депутатів загальний низький рівень відповідальності перед громадянами, часто виправдовується громадським характером представницьких функ</w:t>
      </w:r>
      <w:r w:rsidR="0026665D" w:rsidRPr="0078425F">
        <w:rPr>
          <w:rFonts w:ascii="Arial" w:hAnsi="Arial" w:cs="Arial"/>
          <w:sz w:val="24"/>
          <w:szCs w:val="24"/>
        </w:rPr>
        <w:t xml:space="preserve">цій: </w:t>
      </w:r>
      <w:r w:rsidRPr="0078425F">
        <w:rPr>
          <w:rFonts w:ascii="Arial" w:hAnsi="Arial" w:cs="Arial"/>
          <w:sz w:val="24"/>
          <w:szCs w:val="24"/>
        </w:rPr>
        <w:t>відсутністю платні за</w:t>
      </w:r>
      <w:r w:rsidR="0026665D" w:rsidRPr="0078425F">
        <w:rPr>
          <w:rFonts w:ascii="Arial" w:hAnsi="Arial" w:cs="Arial"/>
          <w:sz w:val="24"/>
          <w:szCs w:val="24"/>
        </w:rPr>
        <w:t xml:space="preserve"> виконання законних обов’язків (</w:t>
      </w:r>
      <w:r w:rsidRPr="0078425F">
        <w:rPr>
          <w:rFonts w:ascii="Arial" w:hAnsi="Arial" w:cs="Arial"/>
          <w:sz w:val="24"/>
          <w:szCs w:val="24"/>
        </w:rPr>
        <w:t xml:space="preserve">відвідування пленарних засідань сесій, засідань постійних комісій, </w:t>
      </w:r>
      <w:r w:rsidR="00C0070A" w:rsidRPr="0078425F">
        <w:rPr>
          <w:rFonts w:ascii="Arial" w:hAnsi="Arial" w:cs="Arial"/>
          <w:sz w:val="24"/>
          <w:szCs w:val="24"/>
        </w:rPr>
        <w:t>участі в підготовці та розгляді проектів рішень місцевих рад, поданні депутатських запитів на вирішення ідентифікованих пробл</w:t>
      </w:r>
      <w:r w:rsidR="0026665D" w:rsidRPr="0078425F">
        <w:rPr>
          <w:rFonts w:ascii="Arial" w:hAnsi="Arial" w:cs="Arial"/>
          <w:sz w:val="24"/>
          <w:szCs w:val="24"/>
        </w:rPr>
        <w:t>ем громадян, тощо).</w:t>
      </w:r>
      <w:r w:rsidR="009F58AB" w:rsidRPr="0078425F">
        <w:rPr>
          <w:rFonts w:ascii="Arial" w:hAnsi="Arial" w:cs="Arial"/>
          <w:sz w:val="24"/>
          <w:szCs w:val="24"/>
        </w:rPr>
        <w:br/>
        <w:t>Усвідомлюючи комплексність описаної проблеми, Одеська обласна організація ВГО «Комітет виборців України» в 2015 році ініціювала громадсь</w:t>
      </w:r>
      <w:r w:rsidRPr="0078425F">
        <w:rPr>
          <w:rFonts w:ascii="Arial" w:hAnsi="Arial" w:cs="Arial"/>
          <w:sz w:val="24"/>
          <w:szCs w:val="24"/>
        </w:rPr>
        <w:t>ку кампанію по персональній</w:t>
      </w:r>
      <w:r w:rsidR="00C0070A" w:rsidRPr="0078425F">
        <w:rPr>
          <w:rFonts w:ascii="Arial" w:hAnsi="Arial" w:cs="Arial"/>
          <w:sz w:val="24"/>
          <w:szCs w:val="24"/>
        </w:rPr>
        <w:t xml:space="preserve"> оцінці </w:t>
      </w:r>
      <w:r w:rsidR="009F58AB" w:rsidRPr="0078425F">
        <w:rPr>
          <w:rFonts w:ascii="Arial" w:hAnsi="Arial" w:cs="Arial"/>
          <w:sz w:val="24"/>
          <w:szCs w:val="24"/>
        </w:rPr>
        <w:t>результатів діяльності депутатів Одесь</w:t>
      </w:r>
      <w:r w:rsidR="00C0070A" w:rsidRPr="0078425F">
        <w:rPr>
          <w:rFonts w:ascii="Arial" w:hAnsi="Arial" w:cs="Arial"/>
          <w:sz w:val="24"/>
          <w:szCs w:val="24"/>
        </w:rPr>
        <w:t xml:space="preserve">кої міської ради VI скликання («Атестацію депутатів» Одеської міської ради). </w:t>
      </w:r>
    </w:p>
    <w:p w14:paraId="470EABE2" w14:textId="6277D0A0" w:rsidR="00C0070A" w:rsidRPr="0078425F" w:rsidRDefault="009F58AB" w:rsidP="0078425F">
      <w:pPr>
        <w:tabs>
          <w:tab w:val="left" w:pos="284"/>
        </w:tabs>
        <w:spacing w:after="200"/>
        <w:jc w:val="both"/>
        <w:rPr>
          <w:rFonts w:ascii="Arial" w:hAnsi="Arial" w:cs="Arial"/>
          <w:sz w:val="24"/>
          <w:szCs w:val="24"/>
        </w:rPr>
      </w:pPr>
      <w:r w:rsidRPr="0078425F">
        <w:rPr>
          <w:rFonts w:ascii="Arial" w:hAnsi="Arial" w:cs="Arial"/>
          <w:sz w:val="24"/>
          <w:szCs w:val="24"/>
        </w:rPr>
        <w:t> З 2016 року організація</w:t>
      </w:r>
      <w:r w:rsidR="004D78C4" w:rsidRPr="0078425F">
        <w:rPr>
          <w:rFonts w:ascii="Arial" w:hAnsi="Arial" w:cs="Arial"/>
          <w:sz w:val="24"/>
          <w:szCs w:val="24"/>
        </w:rPr>
        <w:t xml:space="preserve">, за підтримки </w:t>
      </w:r>
      <w:hyperlink r:id="rId10" w:history="1">
        <w:r w:rsidR="004D78C4" w:rsidRPr="0078425F">
          <w:rPr>
            <w:rStyle w:val="a8"/>
            <w:rFonts w:ascii="Arial" w:hAnsi="Arial" w:cs="Arial"/>
            <w:b/>
            <w:sz w:val="24"/>
            <w:szCs w:val="24"/>
          </w:rPr>
          <w:t>Міжнародного Фонду «Відродження»</w:t>
        </w:r>
      </w:hyperlink>
      <w:r w:rsidRPr="0078425F">
        <w:rPr>
          <w:rFonts w:ascii="Arial" w:hAnsi="Arial" w:cs="Arial"/>
          <w:sz w:val="24"/>
          <w:szCs w:val="24"/>
        </w:rPr>
        <w:t xml:space="preserve"> </w:t>
      </w:r>
      <w:r w:rsidR="00C0070A" w:rsidRPr="0078425F">
        <w:rPr>
          <w:rFonts w:ascii="Arial" w:hAnsi="Arial" w:cs="Arial"/>
          <w:sz w:val="24"/>
          <w:szCs w:val="24"/>
        </w:rPr>
        <w:t>розпочала</w:t>
      </w:r>
      <w:r w:rsidRPr="0078425F">
        <w:rPr>
          <w:rFonts w:ascii="Arial" w:hAnsi="Arial" w:cs="Arial"/>
          <w:sz w:val="24"/>
          <w:szCs w:val="24"/>
        </w:rPr>
        <w:t xml:space="preserve"> </w:t>
      </w:r>
      <w:r w:rsidR="004D78C4" w:rsidRPr="0078425F">
        <w:rPr>
          <w:rFonts w:ascii="Arial" w:hAnsi="Arial" w:cs="Arial"/>
          <w:sz w:val="24"/>
          <w:szCs w:val="24"/>
        </w:rPr>
        <w:t>пілотування</w:t>
      </w:r>
      <w:r w:rsidRPr="0078425F">
        <w:rPr>
          <w:rFonts w:ascii="Arial" w:hAnsi="Arial" w:cs="Arial"/>
          <w:sz w:val="24"/>
          <w:szCs w:val="24"/>
        </w:rPr>
        <w:t xml:space="preserve"> ініціативи</w:t>
      </w:r>
      <w:r w:rsidR="004D78C4" w:rsidRPr="0078425F">
        <w:rPr>
          <w:rFonts w:ascii="Arial" w:hAnsi="Arial" w:cs="Arial"/>
          <w:sz w:val="24"/>
          <w:szCs w:val="24"/>
        </w:rPr>
        <w:t xml:space="preserve"> в 8 місцевих радах Одеської області</w:t>
      </w:r>
      <w:r w:rsidR="00C0070A" w:rsidRPr="0078425F">
        <w:rPr>
          <w:rFonts w:ascii="Arial" w:hAnsi="Arial" w:cs="Arial"/>
          <w:sz w:val="24"/>
          <w:szCs w:val="24"/>
        </w:rPr>
        <w:t xml:space="preserve">, розширивши географічне охоплення, до </w:t>
      </w:r>
      <w:r w:rsidRPr="0078425F">
        <w:rPr>
          <w:rFonts w:ascii="Arial" w:hAnsi="Arial" w:cs="Arial"/>
          <w:sz w:val="24"/>
          <w:szCs w:val="24"/>
        </w:rPr>
        <w:t xml:space="preserve">вже новообраних депутатів Одеської обласної, Одеської, </w:t>
      </w:r>
      <w:r w:rsidRPr="0078425F">
        <w:rPr>
          <w:rFonts w:ascii="Arial" w:hAnsi="Arial" w:cs="Arial"/>
          <w:sz w:val="24"/>
          <w:szCs w:val="24"/>
        </w:rPr>
        <w:lastRenderedPageBreak/>
        <w:t>Ізмаїльської, Білгород-Дністровського, Котовського, Ренійського, Татарбунарського, Роздільнянського міських рад</w:t>
      </w:r>
      <w:r w:rsidR="00C0070A" w:rsidRPr="0078425F">
        <w:rPr>
          <w:rFonts w:ascii="Arial" w:hAnsi="Arial" w:cs="Arial"/>
          <w:sz w:val="24"/>
          <w:szCs w:val="24"/>
        </w:rPr>
        <w:t xml:space="preserve"> Одеської області</w:t>
      </w:r>
      <w:r w:rsidRPr="0078425F">
        <w:rPr>
          <w:rFonts w:ascii="Arial" w:hAnsi="Arial" w:cs="Arial"/>
          <w:sz w:val="24"/>
          <w:szCs w:val="24"/>
        </w:rPr>
        <w:t>.</w:t>
      </w:r>
      <w:r w:rsidR="009C035F" w:rsidRPr="0078425F">
        <w:rPr>
          <w:rFonts w:ascii="Arial" w:hAnsi="Arial" w:cs="Arial"/>
          <w:sz w:val="24"/>
          <w:szCs w:val="24"/>
        </w:rPr>
        <w:t xml:space="preserve"> </w:t>
      </w:r>
    </w:p>
    <w:p w14:paraId="18E4E7F4" w14:textId="35440F27" w:rsidR="002E5EC9" w:rsidRPr="0078425F" w:rsidRDefault="009C035F" w:rsidP="0078425F">
      <w:pPr>
        <w:tabs>
          <w:tab w:val="left" w:pos="284"/>
        </w:tabs>
        <w:spacing w:after="200"/>
        <w:jc w:val="both"/>
        <w:rPr>
          <w:rFonts w:ascii="Arial" w:hAnsi="Arial" w:cs="Arial"/>
          <w:sz w:val="24"/>
          <w:szCs w:val="24"/>
        </w:rPr>
      </w:pPr>
      <w:r w:rsidRPr="0078425F">
        <w:rPr>
          <w:rFonts w:ascii="Arial" w:hAnsi="Arial" w:cs="Arial"/>
          <w:sz w:val="24"/>
          <w:szCs w:val="24"/>
        </w:rPr>
        <w:t>В 2017 році аналогічне персональне оцінювання – Атест</w:t>
      </w:r>
      <w:r w:rsidR="0026665D" w:rsidRPr="0078425F">
        <w:rPr>
          <w:rFonts w:ascii="Arial" w:hAnsi="Arial" w:cs="Arial"/>
          <w:sz w:val="24"/>
          <w:szCs w:val="24"/>
        </w:rPr>
        <w:t>ація депутатів місцевих рад  здійснюється</w:t>
      </w:r>
      <w:r w:rsidRPr="0078425F">
        <w:rPr>
          <w:rFonts w:ascii="Arial" w:hAnsi="Arial" w:cs="Arial"/>
          <w:sz w:val="24"/>
          <w:szCs w:val="24"/>
        </w:rPr>
        <w:t xml:space="preserve"> </w:t>
      </w:r>
      <w:r w:rsidR="0026665D" w:rsidRPr="0078425F">
        <w:rPr>
          <w:rFonts w:ascii="Arial" w:hAnsi="Arial" w:cs="Arial"/>
          <w:sz w:val="24"/>
          <w:szCs w:val="24"/>
        </w:rPr>
        <w:t xml:space="preserve">по відношенню до депутатів ще 7 міських рад обласних центрів: Рівненської, Львівської, </w:t>
      </w:r>
      <w:r w:rsidR="005F61D6" w:rsidRPr="0078425F">
        <w:rPr>
          <w:rFonts w:ascii="Arial" w:hAnsi="Arial" w:cs="Arial"/>
          <w:sz w:val="24"/>
          <w:szCs w:val="24"/>
        </w:rPr>
        <w:t>Сумської, Черкаської, Дніпровської, Краматорської та Херсонської міських рад.</w:t>
      </w:r>
      <w:r w:rsidR="002E5EC9" w:rsidRPr="0078425F">
        <w:rPr>
          <w:rFonts w:ascii="Arial" w:hAnsi="Arial" w:cs="Arial"/>
          <w:sz w:val="24"/>
          <w:szCs w:val="24"/>
        </w:rPr>
        <w:t xml:space="preserve"> Оцінювання діяльності депутатів в зазначених міських радах здійснюють партнерські організації, які на постійній основі займаються просування відкритості, прозорості, підзвітності та доброчесності органів місцевого самов</w:t>
      </w:r>
      <w:r w:rsidR="00CC5F52" w:rsidRPr="0078425F">
        <w:rPr>
          <w:rFonts w:ascii="Arial" w:hAnsi="Arial" w:cs="Arial"/>
          <w:sz w:val="24"/>
          <w:szCs w:val="24"/>
        </w:rPr>
        <w:t xml:space="preserve">рядування в відповідних містах: Рівненське та Львівське представництва Громадянської мережі ОПОРА, </w:t>
      </w:r>
      <w:r w:rsidR="00C51A4A" w:rsidRPr="0078425F">
        <w:rPr>
          <w:rFonts w:ascii="Arial" w:hAnsi="Arial" w:cs="Arial"/>
          <w:sz w:val="24"/>
          <w:szCs w:val="24"/>
        </w:rPr>
        <w:t>ГО Ліга захисту, Черкаська обласна організація ВГО «Комітет виборців України», Дніпропетровська обласна громадська організація "Дніпропетровський ко</w:t>
      </w:r>
      <w:r w:rsidR="00945FD2" w:rsidRPr="0078425F">
        <w:rPr>
          <w:rFonts w:ascii="Arial" w:hAnsi="Arial" w:cs="Arial"/>
          <w:sz w:val="24"/>
          <w:szCs w:val="24"/>
        </w:rPr>
        <w:t>о</w:t>
      </w:r>
      <w:r w:rsidR="00C51A4A" w:rsidRPr="0078425F">
        <w:rPr>
          <w:rFonts w:ascii="Arial" w:hAnsi="Arial" w:cs="Arial"/>
          <w:sz w:val="24"/>
          <w:szCs w:val="24"/>
        </w:rPr>
        <w:t>рдинаційно-експертний центр з питань регуляторної політики", ГО «Точка доступу»</w:t>
      </w:r>
      <w:r w:rsidR="00075BB5" w:rsidRPr="0078425F">
        <w:rPr>
          <w:rFonts w:ascii="Arial" w:hAnsi="Arial" w:cs="Arial"/>
          <w:sz w:val="24"/>
          <w:szCs w:val="24"/>
        </w:rPr>
        <w:t xml:space="preserve"> та Херсонська обласна громадська організація «Причорноморський центр політичних та соціальних досліджень». </w:t>
      </w:r>
    </w:p>
    <w:p w14:paraId="20A32FDE" w14:textId="77777777" w:rsidR="00883FF0" w:rsidRPr="0078425F" w:rsidRDefault="009F58AB" w:rsidP="0078425F">
      <w:pPr>
        <w:tabs>
          <w:tab w:val="left" w:pos="284"/>
        </w:tabs>
        <w:spacing w:after="200"/>
        <w:jc w:val="both"/>
        <w:rPr>
          <w:rFonts w:ascii="Arial" w:hAnsi="Arial" w:cs="Arial"/>
          <w:sz w:val="24"/>
          <w:szCs w:val="24"/>
        </w:rPr>
      </w:pPr>
      <w:r w:rsidRPr="0078425F">
        <w:rPr>
          <w:rFonts w:ascii="Arial" w:hAnsi="Arial" w:cs="Arial"/>
          <w:b/>
          <w:sz w:val="24"/>
          <w:szCs w:val="24"/>
        </w:rPr>
        <w:t>Зазначена ініціатива реалізується з метою</w:t>
      </w:r>
      <w:r w:rsidRPr="0078425F">
        <w:rPr>
          <w:rFonts w:ascii="Arial" w:hAnsi="Arial" w:cs="Arial"/>
          <w:sz w:val="24"/>
          <w:szCs w:val="24"/>
        </w:rPr>
        <w:t xml:space="preserve"> підвищення рівня відповідності діяльності місцевих депутатів законам України, а також практикам належного управління за допомогою персоніфікованої оцінки кожного окремого депутата, а також збільшення обізнаності населення про діяльність місцевих депутатів.</w:t>
      </w:r>
      <w:r w:rsidR="00883FF0" w:rsidRPr="0078425F">
        <w:rPr>
          <w:rFonts w:ascii="Arial" w:hAnsi="Arial" w:cs="Arial"/>
          <w:sz w:val="24"/>
          <w:szCs w:val="24"/>
        </w:rPr>
        <w:t xml:space="preserve"> </w:t>
      </w:r>
    </w:p>
    <w:p w14:paraId="2F702247" w14:textId="77777777" w:rsidR="00883FF0" w:rsidRPr="0078425F" w:rsidRDefault="00883FF0" w:rsidP="0078425F">
      <w:pPr>
        <w:tabs>
          <w:tab w:val="left" w:pos="284"/>
        </w:tabs>
        <w:spacing w:after="200"/>
        <w:jc w:val="both"/>
        <w:rPr>
          <w:rFonts w:ascii="Arial" w:hAnsi="Arial" w:cs="Arial"/>
          <w:b/>
          <w:sz w:val="24"/>
          <w:szCs w:val="24"/>
        </w:rPr>
      </w:pPr>
      <w:r w:rsidRPr="0078425F">
        <w:rPr>
          <w:rFonts w:ascii="Arial" w:hAnsi="Arial" w:cs="Arial"/>
          <w:b/>
          <w:sz w:val="24"/>
          <w:szCs w:val="24"/>
        </w:rPr>
        <w:t xml:space="preserve">Складовими ініціативи є: </w:t>
      </w:r>
    </w:p>
    <w:p w14:paraId="7BDFD455" w14:textId="77777777" w:rsidR="00C0070A" w:rsidRPr="0078425F" w:rsidRDefault="00883FF0" w:rsidP="0078425F">
      <w:pPr>
        <w:pStyle w:val="a9"/>
        <w:numPr>
          <w:ilvl w:val="0"/>
          <w:numId w:val="1"/>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здійснення персонального оцінювання місцевих депутатів по набору доступних до об’єктивного вимірювання критеріїв, які характеризують комплекс реалізації статусу депутата місцевої ради.   </w:t>
      </w:r>
    </w:p>
    <w:p w14:paraId="54E1B936" w14:textId="77777777" w:rsidR="00883FF0" w:rsidRPr="0078425F" w:rsidRDefault="005D079F" w:rsidP="0078425F">
      <w:pPr>
        <w:pStyle w:val="a9"/>
        <w:numPr>
          <w:ilvl w:val="0"/>
          <w:numId w:val="1"/>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Додаткове виваження оцінки, яка здійснюється по об’єктивним параметрам, результатами опитування </w:t>
      </w:r>
      <w:r w:rsidR="005F61D6" w:rsidRPr="0078425F">
        <w:rPr>
          <w:rFonts w:ascii="Arial" w:hAnsi="Arial" w:cs="Arial"/>
          <w:sz w:val="24"/>
          <w:szCs w:val="24"/>
        </w:rPr>
        <w:t xml:space="preserve">місцевих </w:t>
      </w:r>
      <w:r w:rsidRPr="0078425F">
        <w:rPr>
          <w:rFonts w:ascii="Arial" w:hAnsi="Arial" w:cs="Arial"/>
          <w:sz w:val="24"/>
          <w:szCs w:val="24"/>
        </w:rPr>
        <w:t xml:space="preserve">експертів щодо їх оцінки реалізації повноважень місцевими депутатами. </w:t>
      </w:r>
    </w:p>
    <w:p w14:paraId="728B4207" w14:textId="77777777" w:rsidR="00883FF0" w:rsidRPr="0078425F" w:rsidRDefault="00883FF0" w:rsidP="0078425F">
      <w:pPr>
        <w:pStyle w:val="a9"/>
        <w:numPr>
          <w:ilvl w:val="0"/>
          <w:numId w:val="1"/>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Вироблення персональних рекомендацій кожному місцевому депутату, який пройшов оцінювання, щодо підвищення якості реалізації повноважень та, відповідно, підвищенню персональної доступності для взаємодії з виборцями. </w:t>
      </w:r>
    </w:p>
    <w:p w14:paraId="6370F895" w14:textId="77777777" w:rsidR="00883FF0" w:rsidRPr="0078425F" w:rsidRDefault="00883FF0" w:rsidP="0078425F">
      <w:pPr>
        <w:pStyle w:val="a9"/>
        <w:numPr>
          <w:ilvl w:val="0"/>
          <w:numId w:val="1"/>
        </w:numPr>
        <w:tabs>
          <w:tab w:val="left" w:pos="284"/>
        </w:tabs>
        <w:spacing w:after="200"/>
        <w:contextualSpacing w:val="0"/>
        <w:jc w:val="both"/>
        <w:rPr>
          <w:rFonts w:ascii="Arial" w:hAnsi="Arial" w:cs="Arial"/>
          <w:sz w:val="24"/>
          <w:szCs w:val="24"/>
        </w:rPr>
      </w:pPr>
      <w:r w:rsidRPr="0078425F">
        <w:rPr>
          <w:rFonts w:ascii="Arial" w:hAnsi="Arial" w:cs="Arial"/>
          <w:sz w:val="24"/>
          <w:szCs w:val="24"/>
        </w:rPr>
        <w:t>Персональне просув</w:t>
      </w:r>
      <w:r w:rsidR="005D079F" w:rsidRPr="0078425F">
        <w:rPr>
          <w:rFonts w:ascii="Arial" w:hAnsi="Arial" w:cs="Arial"/>
          <w:sz w:val="24"/>
          <w:szCs w:val="24"/>
        </w:rPr>
        <w:t xml:space="preserve">ання напрацьованих рекомендацій для місцевих депутатів. </w:t>
      </w:r>
    </w:p>
    <w:p w14:paraId="7FFD57A6" w14:textId="77777777" w:rsidR="005D079F" w:rsidRPr="0078425F" w:rsidRDefault="005D079F" w:rsidP="0078425F">
      <w:pPr>
        <w:pStyle w:val="a9"/>
        <w:numPr>
          <w:ilvl w:val="0"/>
          <w:numId w:val="1"/>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Постійне інформування громадян про індивідуальні доробки місцевих депутатів в представництві виборців. </w:t>
      </w:r>
    </w:p>
    <w:p w14:paraId="35186E3F" w14:textId="77777777" w:rsidR="00E12EEF" w:rsidRPr="0078425F" w:rsidRDefault="009F58AB" w:rsidP="0078425F">
      <w:pPr>
        <w:tabs>
          <w:tab w:val="left" w:pos="284"/>
        </w:tabs>
        <w:spacing w:after="200"/>
        <w:jc w:val="both"/>
        <w:rPr>
          <w:rFonts w:ascii="Arial" w:hAnsi="Arial" w:cs="Arial"/>
          <w:sz w:val="24"/>
          <w:szCs w:val="24"/>
        </w:rPr>
      </w:pPr>
      <w:r w:rsidRPr="0078425F">
        <w:rPr>
          <w:rFonts w:ascii="Arial" w:hAnsi="Arial" w:cs="Arial"/>
          <w:sz w:val="24"/>
          <w:szCs w:val="24"/>
        </w:rPr>
        <w:t>У своєму оцінюванні організація керувалася, в першу чергу, законами «Про місцеве самоврядування», «Про статус депутатів місцевих рад», «Про запобігання корупції», «Про доступ до публічної інформації».</w:t>
      </w:r>
      <w:r w:rsidR="00D944AB" w:rsidRPr="0078425F">
        <w:rPr>
          <w:rFonts w:ascii="Arial" w:hAnsi="Arial" w:cs="Arial"/>
          <w:sz w:val="24"/>
          <w:szCs w:val="24"/>
        </w:rPr>
        <w:t xml:space="preserve"> </w:t>
      </w:r>
      <w:r w:rsidR="00E12EEF" w:rsidRPr="0078425F">
        <w:rPr>
          <w:rFonts w:ascii="Arial" w:hAnsi="Arial" w:cs="Arial"/>
          <w:sz w:val="24"/>
          <w:szCs w:val="24"/>
        </w:rPr>
        <w:t xml:space="preserve"> </w:t>
      </w:r>
    </w:p>
    <w:p w14:paraId="054A32F1" w14:textId="77777777" w:rsidR="005D079F" w:rsidRPr="0078425F" w:rsidRDefault="009F58AB" w:rsidP="0078425F">
      <w:pPr>
        <w:tabs>
          <w:tab w:val="left" w:pos="284"/>
        </w:tabs>
        <w:spacing w:after="200"/>
        <w:jc w:val="both"/>
        <w:rPr>
          <w:rFonts w:ascii="Arial" w:hAnsi="Arial" w:cs="Arial"/>
          <w:sz w:val="24"/>
          <w:szCs w:val="24"/>
        </w:rPr>
      </w:pPr>
      <w:r w:rsidRPr="0078425F">
        <w:rPr>
          <w:rFonts w:ascii="Arial" w:hAnsi="Arial" w:cs="Arial"/>
          <w:sz w:val="24"/>
          <w:szCs w:val="24"/>
        </w:rPr>
        <w:t>Оцінювання проводи</w:t>
      </w:r>
      <w:r w:rsidR="005D079F" w:rsidRPr="0078425F">
        <w:rPr>
          <w:rFonts w:ascii="Arial" w:hAnsi="Arial" w:cs="Arial"/>
          <w:sz w:val="24"/>
          <w:szCs w:val="24"/>
        </w:rPr>
        <w:t>ться</w:t>
      </w:r>
      <w:r w:rsidRPr="0078425F">
        <w:rPr>
          <w:rFonts w:ascii="Arial" w:hAnsi="Arial" w:cs="Arial"/>
          <w:sz w:val="24"/>
          <w:szCs w:val="24"/>
        </w:rPr>
        <w:t xml:space="preserve"> по </w:t>
      </w:r>
      <w:r w:rsidR="005D079F" w:rsidRPr="0078425F">
        <w:rPr>
          <w:rFonts w:ascii="Arial" w:hAnsi="Arial" w:cs="Arial"/>
          <w:sz w:val="24"/>
          <w:szCs w:val="24"/>
        </w:rPr>
        <w:t>заздалегідь встановленому переліку</w:t>
      </w:r>
      <w:r w:rsidRPr="0078425F">
        <w:rPr>
          <w:rFonts w:ascii="Arial" w:hAnsi="Arial" w:cs="Arial"/>
          <w:sz w:val="24"/>
          <w:szCs w:val="24"/>
        </w:rPr>
        <w:t xml:space="preserve"> критеріїв, по кожному з яких </w:t>
      </w:r>
      <w:r w:rsidR="005D079F" w:rsidRPr="0078425F">
        <w:rPr>
          <w:rFonts w:ascii="Arial" w:hAnsi="Arial" w:cs="Arial"/>
          <w:sz w:val="24"/>
          <w:szCs w:val="24"/>
        </w:rPr>
        <w:t xml:space="preserve">оцінка реалізації повноважень </w:t>
      </w:r>
      <w:r w:rsidRPr="0078425F">
        <w:rPr>
          <w:rFonts w:ascii="Arial" w:hAnsi="Arial" w:cs="Arial"/>
          <w:sz w:val="24"/>
          <w:szCs w:val="24"/>
        </w:rPr>
        <w:t>депутат</w:t>
      </w:r>
      <w:r w:rsidR="005D079F" w:rsidRPr="0078425F">
        <w:rPr>
          <w:rFonts w:ascii="Arial" w:hAnsi="Arial" w:cs="Arial"/>
          <w:sz w:val="24"/>
          <w:szCs w:val="24"/>
        </w:rPr>
        <w:t xml:space="preserve">ам може скласти від </w:t>
      </w:r>
      <w:r w:rsidRPr="0078425F">
        <w:rPr>
          <w:rFonts w:ascii="Arial" w:hAnsi="Arial" w:cs="Arial"/>
          <w:sz w:val="24"/>
          <w:szCs w:val="24"/>
        </w:rPr>
        <w:t xml:space="preserve">«0», в разі повної невідповідності критеріїв, до «5», в разі повної відповідності критерію. </w:t>
      </w:r>
      <w:r w:rsidR="005D079F" w:rsidRPr="0078425F">
        <w:rPr>
          <w:rFonts w:ascii="Arial" w:hAnsi="Arial" w:cs="Arial"/>
          <w:sz w:val="24"/>
          <w:szCs w:val="24"/>
        </w:rPr>
        <w:t>Загальна оцінка представляє собою середнє значення всіх оцінок по кожному з критеріїв.</w:t>
      </w:r>
    </w:p>
    <w:p w14:paraId="0A91090B" w14:textId="77777777" w:rsidR="00EE6F83" w:rsidRPr="0078425F" w:rsidRDefault="009F58AB" w:rsidP="0078425F">
      <w:pPr>
        <w:tabs>
          <w:tab w:val="left" w:pos="284"/>
        </w:tabs>
        <w:spacing w:after="200"/>
        <w:jc w:val="both"/>
        <w:rPr>
          <w:rFonts w:ascii="Arial" w:hAnsi="Arial" w:cs="Arial"/>
          <w:sz w:val="24"/>
          <w:szCs w:val="24"/>
        </w:rPr>
      </w:pPr>
      <w:r w:rsidRPr="0078425F">
        <w:rPr>
          <w:rFonts w:ascii="Arial" w:hAnsi="Arial" w:cs="Arial"/>
          <w:sz w:val="24"/>
          <w:szCs w:val="24"/>
        </w:rPr>
        <w:t>Таким чином, в разі повної відповідності всім критеріям, діяльність депутата могла бути оцінена в 5 б.</w:t>
      </w:r>
    </w:p>
    <w:p w14:paraId="79149507" w14:textId="77777777" w:rsidR="00546D5F" w:rsidRPr="0078425F" w:rsidRDefault="00546D5F" w:rsidP="0078425F">
      <w:pPr>
        <w:tabs>
          <w:tab w:val="left" w:pos="284"/>
        </w:tabs>
        <w:spacing w:after="200"/>
        <w:jc w:val="both"/>
        <w:rPr>
          <w:rFonts w:ascii="Arial" w:hAnsi="Arial" w:cs="Arial"/>
          <w:sz w:val="24"/>
          <w:szCs w:val="24"/>
        </w:rPr>
      </w:pPr>
      <w:r w:rsidRPr="0078425F">
        <w:rPr>
          <w:rFonts w:ascii="Arial" w:hAnsi="Arial" w:cs="Arial"/>
          <w:sz w:val="24"/>
          <w:szCs w:val="24"/>
        </w:rPr>
        <w:lastRenderedPageBreak/>
        <w:t xml:space="preserve">Критерії, по яким здійснюється оцінювання, базуються на вихідних умовах відповідності діяльності місцевих депутатам принципам відкритості та прозорості, доброчесності та підзвітності. </w:t>
      </w:r>
    </w:p>
    <w:p w14:paraId="25A629ED" w14:textId="77777777" w:rsidR="0061416A" w:rsidRPr="0078425F" w:rsidRDefault="00546D5F" w:rsidP="0078425F">
      <w:pPr>
        <w:tabs>
          <w:tab w:val="left" w:pos="284"/>
        </w:tabs>
        <w:spacing w:after="200"/>
        <w:jc w:val="both"/>
        <w:rPr>
          <w:rFonts w:ascii="Arial" w:hAnsi="Arial" w:cs="Arial"/>
          <w:sz w:val="24"/>
          <w:szCs w:val="24"/>
        </w:rPr>
      </w:pPr>
      <w:r w:rsidRPr="0078425F">
        <w:rPr>
          <w:rFonts w:ascii="Arial" w:hAnsi="Arial" w:cs="Arial"/>
          <w:sz w:val="24"/>
          <w:szCs w:val="24"/>
        </w:rPr>
        <w:t xml:space="preserve">Під </w:t>
      </w:r>
      <w:r w:rsidRPr="0078425F">
        <w:rPr>
          <w:rFonts w:ascii="Arial" w:hAnsi="Arial" w:cs="Arial"/>
          <w:b/>
          <w:sz w:val="24"/>
          <w:szCs w:val="24"/>
        </w:rPr>
        <w:t>відкритістю для виборців</w:t>
      </w:r>
      <w:r w:rsidRPr="0078425F">
        <w:rPr>
          <w:rFonts w:ascii="Arial" w:hAnsi="Arial" w:cs="Arial"/>
          <w:sz w:val="24"/>
          <w:szCs w:val="24"/>
        </w:rPr>
        <w:t xml:space="preserve"> розуміється </w:t>
      </w:r>
      <w:r w:rsidR="0075517C" w:rsidRPr="0078425F">
        <w:rPr>
          <w:rFonts w:ascii="Arial" w:hAnsi="Arial" w:cs="Arial"/>
          <w:sz w:val="24"/>
          <w:szCs w:val="24"/>
        </w:rPr>
        <w:t>простота та доступність інформації про обраних пред</w:t>
      </w:r>
      <w:r w:rsidRPr="0078425F">
        <w:rPr>
          <w:rFonts w:ascii="Arial" w:hAnsi="Arial" w:cs="Arial"/>
          <w:sz w:val="24"/>
          <w:szCs w:val="24"/>
        </w:rPr>
        <w:t xml:space="preserve">ставників – місцевих депутатів; </w:t>
      </w:r>
    </w:p>
    <w:p w14:paraId="72A330A7" w14:textId="77777777" w:rsidR="00546D5F" w:rsidRPr="0078425F" w:rsidRDefault="00546D5F" w:rsidP="0078425F">
      <w:pPr>
        <w:tabs>
          <w:tab w:val="left" w:pos="284"/>
        </w:tabs>
        <w:spacing w:after="200"/>
        <w:jc w:val="both"/>
        <w:rPr>
          <w:rFonts w:ascii="Arial" w:hAnsi="Arial" w:cs="Arial"/>
          <w:sz w:val="24"/>
          <w:szCs w:val="24"/>
        </w:rPr>
      </w:pPr>
      <w:r w:rsidRPr="0078425F">
        <w:rPr>
          <w:rFonts w:ascii="Arial" w:hAnsi="Arial" w:cs="Arial"/>
          <w:sz w:val="24"/>
          <w:szCs w:val="24"/>
        </w:rPr>
        <w:t xml:space="preserve">Під </w:t>
      </w:r>
      <w:r w:rsidRPr="0078425F">
        <w:rPr>
          <w:rFonts w:ascii="Arial" w:hAnsi="Arial" w:cs="Arial"/>
          <w:b/>
          <w:sz w:val="24"/>
          <w:szCs w:val="24"/>
        </w:rPr>
        <w:t>прозорістю діяльності</w:t>
      </w:r>
      <w:r w:rsidRPr="0078425F">
        <w:rPr>
          <w:rFonts w:ascii="Arial" w:hAnsi="Arial" w:cs="Arial"/>
          <w:sz w:val="24"/>
          <w:szCs w:val="24"/>
        </w:rPr>
        <w:t xml:space="preserve"> – реалізація депутатських повноважень у відкритий спосіб</w:t>
      </w:r>
      <w:r w:rsidR="0075517C" w:rsidRPr="0078425F">
        <w:rPr>
          <w:rFonts w:ascii="Arial" w:hAnsi="Arial" w:cs="Arial"/>
          <w:sz w:val="24"/>
          <w:szCs w:val="24"/>
        </w:rPr>
        <w:t>, що дозволяє зд</w:t>
      </w:r>
      <w:r w:rsidRPr="0078425F">
        <w:rPr>
          <w:rFonts w:ascii="Arial" w:hAnsi="Arial" w:cs="Arial"/>
          <w:sz w:val="24"/>
          <w:szCs w:val="24"/>
        </w:rPr>
        <w:t xml:space="preserve">ійснювати громадський контроль; </w:t>
      </w:r>
    </w:p>
    <w:p w14:paraId="798E6269" w14:textId="77777777" w:rsidR="00546D5F" w:rsidRPr="0078425F" w:rsidRDefault="00546D5F" w:rsidP="0078425F">
      <w:pPr>
        <w:tabs>
          <w:tab w:val="left" w:pos="284"/>
        </w:tabs>
        <w:spacing w:after="200"/>
        <w:jc w:val="both"/>
        <w:rPr>
          <w:rFonts w:ascii="Arial" w:hAnsi="Arial" w:cs="Arial"/>
          <w:sz w:val="24"/>
          <w:szCs w:val="24"/>
        </w:rPr>
      </w:pPr>
      <w:r w:rsidRPr="0078425F">
        <w:rPr>
          <w:rFonts w:ascii="Arial" w:hAnsi="Arial" w:cs="Arial"/>
          <w:sz w:val="24"/>
          <w:szCs w:val="24"/>
        </w:rPr>
        <w:t xml:space="preserve">Під </w:t>
      </w:r>
      <w:r w:rsidRPr="0078425F">
        <w:rPr>
          <w:rFonts w:ascii="Arial" w:hAnsi="Arial" w:cs="Arial"/>
          <w:b/>
          <w:bCs/>
          <w:sz w:val="24"/>
          <w:szCs w:val="24"/>
        </w:rPr>
        <w:t>доброчесним</w:t>
      </w:r>
      <w:r w:rsidR="0075517C" w:rsidRPr="0078425F">
        <w:rPr>
          <w:rFonts w:ascii="Arial" w:hAnsi="Arial" w:cs="Arial"/>
          <w:b/>
          <w:bCs/>
          <w:sz w:val="24"/>
          <w:szCs w:val="24"/>
        </w:rPr>
        <w:t xml:space="preserve"> </w:t>
      </w:r>
      <w:r w:rsidRPr="0078425F">
        <w:rPr>
          <w:rFonts w:ascii="Arial" w:hAnsi="Arial" w:cs="Arial"/>
          <w:b/>
          <w:bCs/>
          <w:sz w:val="24"/>
          <w:szCs w:val="24"/>
        </w:rPr>
        <w:t>представництвом</w:t>
      </w:r>
      <w:r w:rsidRPr="0078425F">
        <w:rPr>
          <w:rFonts w:ascii="Arial" w:hAnsi="Arial" w:cs="Arial"/>
          <w:bCs/>
          <w:sz w:val="24"/>
          <w:szCs w:val="24"/>
        </w:rPr>
        <w:t xml:space="preserve"> інтересів</w:t>
      </w:r>
      <w:r w:rsidR="0075517C" w:rsidRPr="0078425F">
        <w:rPr>
          <w:rFonts w:ascii="Arial" w:hAnsi="Arial" w:cs="Arial"/>
          <w:bCs/>
          <w:sz w:val="24"/>
          <w:szCs w:val="24"/>
        </w:rPr>
        <w:t xml:space="preserve"> своїх виборців</w:t>
      </w:r>
      <w:r w:rsidRPr="0078425F">
        <w:rPr>
          <w:rFonts w:ascii="Arial" w:hAnsi="Arial" w:cs="Arial"/>
          <w:b/>
          <w:bCs/>
          <w:sz w:val="24"/>
          <w:szCs w:val="24"/>
        </w:rPr>
        <w:t xml:space="preserve"> розуміється </w:t>
      </w:r>
      <w:r w:rsidR="0075517C" w:rsidRPr="0078425F">
        <w:rPr>
          <w:rFonts w:ascii="Arial" w:hAnsi="Arial" w:cs="Arial"/>
          <w:sz w:val="24"/>
          <w:szCs w:val="24"/>
        </w:rPr>
        <w:t>поведінка та дії, які відповідають набору маральних та етичних принципів та стандартів, які, серед іншого, створюють бар’єри для корупційних дій</w:t>
      </w:r>
      <w:r w:rsidRPr="0078425F">
        <w:rPr>
          <w:rFonts w:ascii="Arial" w:hAnsi="Arial" w:cs="Arial"/>
          <w:sz w:val="24"/>
          <w:szCs w:val="24"/>
        </w:rPr>
        <w:t>;</w:t>
      </w:r>
    </w:p>
    <w:p w14:paraId="66625E23" w14:textId="77777777" w:rsidR="00546D5F" w:rsidRPr="0078425F" w:rsidRDefault="00546D5F" w:rsidP="0078425F">
      <w:pPr>
        <w:tabs>
          <w:tab w:val="left" w:pos="284"/>
        </w:tabs>
        <w:spacing w:after="200"/>
        <w:jc w:val="both"/>
        <w:rPr>
          <w:rFonts w:ascii="Arial" w:hAnsi="Arial" w:cs="Arial"/>
          <w:sz w:val="24"/>
          <w:szCs w:val="24"/>
        </w:rPr>
      </w:pPr>
      <w:r w:rsidRPr="0078425F">
        <w:rPr>
          <w:rFonts w:ascii="Arial" w:hAnsi="Arial" w:cs="Arial"/>
          <w:sz w:val="24"/>
          <w:szCs w:val="24"/>
        </w:rPr>
        <w:t xml:space="preserve">Під </w:t>
      </w:r>
      <w:r w:rsidRPr="0078425F">
        <w:rPr>
          <w:rFonts w:ascii="Arial" w:hAnsi="Arial" w:cs="Arial"/>
          <w:b/>
          <w:bCs/>
          <w:sz w:val="24"/>
          <w:szCs w:val="24"/>
        </w:rPr>
        <w:t>підзвітністю</w:t>
      </w:r>
      <w:r w:rsidR="0075517C" w:rsidRPr="0078425F">
        <w:rPr>
          <w:rFonts w:ascii="Arial" w:hAnsi="Arial" w:cs="Arial"/>
          <w:b/>
          <w:bCs/>
          <w:sz w:val="24"/>
          <w:szCs w:val="24"/>
        </w:rPr>
        <w:t xml:space="preserve"> громаді</w:t>
      </w:r>
      <w:r w:rsidRPr="0078425F">
        <w:rPr>
          <w:rFonts w:ascii="Arial" w:hAnsi="Arial" w:cs="Arial"/>
          <w:b/>
          <w:bCs/>
          <w:sz w:val="24"/>
          <w:szCs w:val="24"/>
        </w:rPr>
        <w:t xml:space="preserve"> розуміється </w:t>
      </w:r>
      <w:r w:rsidR="0075517C" w:rsidRPr="0078425F">
        <w:rPr>
          <w:rFonts w:ascii="Arial" w:hAnsi="Arial" w:cs="Arial"/>
          <w:sz w:val="24"/>
          <w:szCs w:val="24"/>
        </w:rPr>
        <w:t xml:space="preserve">відповідальність місцевих депутатів за здійснення своїх повноважень. </w:t>
      </w:r>
    </w:p>
    <w:p w14:paraId="5688D059" w14:textId="77777777" w:rsidR="00CF1A47" w:rsidRPr="0078425F" w:rsidRDefault="00CF1A47" w:rsidP="0078425F">
      <w:pPr>
        <w:pStyle w:val="af4"/>
        <w:tabs>
          <w:tab w:val="left" w:pos="284"/>
        </w:tabs>
        <w:spacing w:after="200"/>
        <w:jc w:val="both"/>
        <w:rPr>
          <w:rFonts w:ascii="Arial" w:hAnsi="Arial" w:cs="Arial"/>
          <w:sz w:val="24"/>
          <w:szCs w:val="24"/>
        </w:rPr>
      </w:pPr>
      <w:r w:rsidRPr="0078425F">
        <w:rPr>
          <w:rFonts w:ascii="Arial" w:hAnsi="Arial" w:cs="Arial"/>
          <w:b/>
          <w:sz w:val="24"/>
          <w:szCs w:val="24"/>
        </w:rPr>
        <w:t>Критеріями виступали такі показники</w:t>
      </w:r>
      <w:r w:rsidRPr="0078425F">
        <w:rPr>
          <w:rFonts w:ascii="Arial" w:hAnsi="Arial" w:cs="Arial"/>
          <w:sz w:val="24"/>
          <w:szCs w:val="24"/>
        </w:rPr>
        <w:t>:</w:t>
      </w:r>
      <w:r w:rsidRPr="0078425F">
        <w:rPr>
          <w:rFonts w:ascii="Arial" w:hAnsi="Arial" w:cs="Arial"/>
          <w:sz w:val="24"/>
          <w:szCs w:val="24"/>
        </w:rPr>
        <w:tab/>
      </w:r>
    </w:p>
    <w:p w14:paraId="59ADBDEC"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Розміщення інформації про депутата на офіційному сайті ради: </w:t>
      </w:r>
    </w:p>
    <w:p w14:paraId="795BED88" w14:textId="77777777" w:rsidR="00CF1A47" w:rsidRPr="0078425F" w:rsidRDefault="00CF1A47" w:rsidP="0078425F">
      <w:pPr>
        <w:tabs>
          <w:tab w:val="left" w:pos="284"/>
        </w:tabs>
        <w:spacing w:after="200"/>
        <w:jc w:val="both"/>
        <w:rPr>
          <w:rFonts w:ascii="Arial" w:hAnsi="Arial" w:cs="Arial"/>
          <w:sz w:val="24"/>
          <w:szCs w:val="24"/>
        </w:rPr>
      </w:pPr>
      <w:r w:rsidRPr="0078425F">
        <w:rPr>
          <w:rFonts w:ascii="Arial" w:hAnsi="Arial" w:cs="Arial"/>
          <w:sz w:val="24"/>
          <w:szCs w:val="24"/>
        </w:rPr>
        <w:t xml:space="preserve">біографічна довідка, що включає інформацію про освіту, досвід роботи, сімейний стан; </w:t>
      </w:r>
    </w:p>
    <w:p w14:paraId="56B482B3" w14:textId="77777777" w:rsidR="00CF1A47" w:rsidRPr="0078425F" w:rsidRDefault="00CF1A47" w:rsidP="0078425F">
      <w:pPr>
        <w:tabs>
          <w:tab w:val="left" w:pos="284"/>
        </w:tabs>
        <w:spacing w:after="200"/>
        <w:jc w:val="both"/>
        <w:rPr>
          <w:rFonts w:ascii="Arial" w:hAnsi="Arial" w:cs="Arial"/>
          <w:sz w:val="24"/>
          <w:szCs w:val="24"/>
        </w:rPr>
      </w:pPr>
      <w:r w:rsidRPr="0078425F">
        <w:rPr>
          <w:rFonts w:ascii="Arial" w:hAnsi="Arial" w:cs="Arial"/>
          <w:sz w:val="24"/>
          <w:szCs w:val="24"/>
        </w:rPr>
        <w:t xml:space="preserve">фотокартка депутата; </w:t>
      </w:r>
    </w:p>
    <w:p w14:paraId="6606F673" w14:textId="77777777" w:rsidR="00CF1A47" w:rsidRPr="0078425F" w:rsidRDefault="00CF1A47" w:rsidP="0078425F">
      <w:pPr>
        <w:tabs>
          <w:tab w:val="left" w:pos="284"/>
        </w:tabs>
        <w:spacing w:after="200"/>
        <w:jc w:val="both"/>
        <w:rPr>
          <w:rFonts w:ascii="Arial" w:hAnsi="Arial" w:cs="Arial"/>
          <w:sz w:val="24"/>
          <w:szCs w:val="24"/>
        </w:rPr>
      </w:pPr>
      <w:r w:rsidRPr="0078425F">
        <w:rPr>
          <w:rFonts w:ascii="Arial" w:hAnsi="Arial" w:cs="Arial"/>
          <w:sz w:val="24"/>
          <w:szCs w:val="24"/>
        </w:rPr>
        <w:t xml:space="preserve">інформація про партійну приналежність, а також партію, від якої обрано депутата; </w:t>
      </w:r>
    </w:p>
    <w:p w14:paraId="3429896C"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Оприлюднення повної та актуальної інформації про місце і час проведення прийому, а також контактних відомостей, для здійснення зв’язку з депутатом; </w:t>
      </w:r>
    </w:p>
    <w:p w14:paraId="3889C070"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Здійснення регулярного особистого прийому виборців не рідше, ніж 1 раз на місяць відповідно до встановленого графіку проведення прийому; </w:t>
      </w:r>
    </w:p>
    <w:p w14:paraId="17A8581D"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Регулярне інформування виборців про свою діяльність, включаючи використання каналів інформування, які дозволяють здійснення двосторонньої комунікації з громадянами (використання соціальних мереж); </w:t>
      </w:r>
    </w:p>
    <w:p w14:paraId="304918B1"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Дисципліна відвідування пленарних засідань сесій ради; </w:t>
      </w:r>
    </w:p>
    <w:p w14:paraId="7F451510"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Дисципліна відвідування засідань постійних депутатських комісій ради, до складу яких входять депутати; </w:t>
      </w:r>
    </w:p>
    <w:p w14:paraId="1846140E"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Подання декларації особи, уповноваженої на виконання функцій держави та місцевого самоврядування; </w:t>
      </w:r>
    </w:p>
    <w:p w14:paraId="537C1FB2"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Добровільне оприлюднення декларації в відкритих джерелах інформації (окрім оприлюднення такої інформації в відповідному Державному реєстрі);  </w:t>
      </w:r>
    </w:p>
    <w:p w14:paraId="5BD8DBDC"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Достовірність відомостей в декларації (відповідність інформації, наданої в декларації, інформації, яка міститься в відкритих державних реєстрах);  </w:t>
      </w:r>
    </w:p>
    <w:p w14:paraId="29776BDA"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Активність виступів протягом пленарних засідань сесій; </w:t>
      </w:r>
    </w:p>
    <w:p w14:paraId="6571575F"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Подання депутатських запитів з актуальних питань розвитку громади.</w:t>
      </w:r>
    </w:p>
    <w:p w14:paraId="4831B4CC"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lastRenderedPageBreak/>
        <w:t xml:space="preserve"> Дотримання принципу єдиного та неперехідного голосу депутата місцевої ради (персональне голосування); </w:t>
      </w:r>
    </w:p>
    <w:p w14:paraId="35F1D56B"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 Дотримання виваженої позиції при розгляді проектів рішень, які в процесі підготовки не пройшли належного вивчення інтересів широких кіл міської спільноти та не отримали позитивних відгуків з боку широкого кола експертної спільноти міста (голосування при розгляді «спірних» проектів рішень); </w:t>
      </w:r>
    </w:p>
    <w:p w14:paraId="19954583"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 Належне врегулювання конфлікту інтересів в разі його виникнення під час прийняття рішень радою; </w:t>
      </w:r>
    </w:p>
    <w:p w14:paraId="0E986BB0"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 Наявність підтвердженої інформації про звіт депутата про результати діяльності за рік, про що свідчать відповідні публікації на офіційних сайтах, в соціальних мережах, ЗМІ;  </w:t>
      </w:r>
    </w:p>
    <w:p w14:paraId="08680227"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 Проведення публічної звітної кампанії: відкриті зустрічі з виборцями, без урахування зустрічей з трудовими колективами підприємств або установ, на яких працює або власником яких є депутат; </w:t>
      </w:r>
    </w:p>
    <w:p w14:paraId="19274306"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Публікація повного звіту про виконану роботу в ЗМІ, в соціальних мережах, на офіційних сайти депутатів, партій місцевих рад; </w:t>
      </w:r>
    </w:p>
    <w:p w14:paraId="12430125"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 Відповідність змісту звіту вимогам ЗУ «Про статус депутатів місцевих рад»; </w:t>
      </w:r>
    </w:p>
    <w:p w14:paraId="2F8F9241"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 Інформування місцевої ради про результати свого звітування; </w:t>
      </w:r>
    </w:p>
    <w:p w14:paraId="31EA88BA" w14:textId="77777777" w:rsidR="00CF1A47" w:rsidRPr="0078425F" w:rsidRDefault="00CF1A47" w:rsidP="0078425F">
      <w:pPr>
        <w:pStyle w:val="a9"/>
        <w:numPr>
          <w:ilvl w:val="0"/>
          <w:numId w:val="3"/>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 Інформування про використання коштів депутатського фонду, або його аналогу; </w:t>
      </w:r>
    </w:p>
    <w:p w14:paraId="0D8C1B7E" w14:textId="77777777" w:rsidR="00CF1A47" w:rsidRPr="0078425F" w:rsidRDefault="00CF1A47" w:rsidP="0078425F">
      <w:pPr>
        <w:tabs>
          <w:tab w:val="left" w:pos="284"/>
        </w:tabs>
        <w:spacing w:after="200"/>
        <w:jc w:val="both"/>
        <w:rPr>
          <w:rFonts w:ascii="Arial" w:hAnsi="Arial" w:cs="Arial"/>
          <w:sz w:val="24"/>
          <w:szCs w:val="24"/>
        </w:rPr>
      </w:pPr>
      <w:r w:rsidRPr="0078425F">
        <w:rPr>
          <w:rFonts w:ascii="Arial" w:hAnsi="Arial" w:cs="Arial"/>
          <w:sz w:val="24"/>
          <w:szCs w:val="24"/>
        </w:rPr>
        <w:t xml:space="preserve">В той самий час, задля адекватного відображення локального контексту діяльності кожного депутатського корпусу, представники яких проходять персональне оцінювання, обмежений перелік показників, може бути виведений з оцінювання, в разі, якщо певний показник діяльності не є актуальним для певної міської ради. При цьому персональна оцінка кожного депутата так само уявляє собою середній показник оцінок по всім показникам, які були застосовані. До показників, які можуть виводитись за межі оцінювання, належать: </w:t>
      </w:r>
    </w:p>
    <w:p w14:paraId="53077508" w14:textId="77777777" w:rsidR="00CF1A47" w:rsidRPr="0078425F" w:rsidRDefault="00CF1A47" w:rsidP="0078425F">
      <w:pPr>
        <w:pStyle w:val="a9"/>
        <w:numPr>
          <w:ilvl w:val="0"/>
          <w:numId w:val="4"/>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 Дотримання принципу єдиного та неперехідного голосу депутата місцевої ради (персональне голосування) – в разі, якщо в раді відсутня електронна система для голосування/або відсутня проблема «неперсонального» голосування депутатів. </w:t>
      </w:r>
    </w:p>
    <w:p w14:paraId="60219FF4" w14:textId="77777777" w:rsidR="00CF1A47" w:rsidRPr="0078425F" w:rsidRDefault="00CF1A47" w:rsidP="0078425F">
      <w:pPr>
        <w:pStyle w:val="a9"/>
        <w:numPr>
          <w:ilvl w:val="0"/>
          <w:numId w:val="4"/>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 Дотримання виваженої позиції при розгляді проектів рішень, які в процесі підготовки не пройшли належного вивчення інтересів широких кіл міської спільноти та не отримали позитивних відгуків з боку широкого кола експертної спільноти міста (голосування при розгляді «спірних» проектів рішень) – в разі якщо таких проектів протягом року, щодо якого здійснюється оцінювання, не було. </w:t>
      </w:r>
    </w:p>
    <w:p w14:paraId="05022AA3" w14:textId="77777777" w:rsidR="00CF1A47" w:rsidRPr="0078425F" w:rsidRDefault="00CF1A47" w:rsidP="0078425F">
      <w:pPr>
        <w:pStyle w:val="a9"/>
        <w:numPr>
          <w:ilvl w:val="0"/>
          <w:numId w:val="4"/>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Достовірність інформації, поданої в декларації – є обов’язковим критерієм для депутатів усіх міських рад міст – обласних центрів. </w:t>
      </w:r>
    </w:p>
    <w:p w14:paraId="3F2A5E45" w14:textId="77777777" w:rsidR="00CF1A47" w:rsidRPr="0078425F" w:rsidRDefault="00CF1A47" w:rsidP="0078425F">
      <w:pPr>
        <w:pStyle w:val="a9"/>
        <w:numPr>
          <w:ilvl w:val="0"/>
          <w:numId w:val="4"/>
        </w:numPr>
        <w:tabs>
          <w:tab w:val="left" w:pos="284"/>
        </w:tabs>
        <w:spacing w:after="200"/>
        <w:contextualSpacing w:val="0"/>
        <w:jc w:val="both"/>
        <w:rPr>
          <w:rFonts w:ascii="Arial" w:hAnsi="Arial" w:cs="Arial"/>
          <w:sz w:val="24"/>
          <w:szCs w:val="24"/>
        </w:rPr>
      </w:pPr>
      <w:r w:rsidRPr="0078425F">
        <w:rPr>
          <w:rFonts w:ascii="Arial" w:hAnsi="Arial" w:cs="Arial"/>
          <w:color w:val="000000"/>
          <w:sz w:val="24"/>
          <w:szCs w:val="24"/>
          <w:lang w:eastAsia="uk-UA"/>
        </w:rPr>
        <w:lastRenderedPageBreak/>
        <w:t xml:space="preserve">Дії в умовах конфлікту інтересів при розгляді проектів рішень – в разі, якщо ситуацій конфлікту інтересів в депутатів не було зафіксовано.  </w:t>
      </w:r>
    </w:p>
    <w:p w14:paraId="576F599A" w14:textId="77777777" w:rsidR="00CF1A47" w:rsidRPr="0078425F" w:rsidRDefault="00CF1A47" w:rsidP="0078425F">
      <w:pPr>
        <w:pStyle w:val="a9"/>
        <w:numPr>
          <w:ilvl w:val="0"/>
          <w:numId w:val="4"/>
        </w:numPr>
        <w:tabs>
          <w:tab w:val="left" w:pos="284"/>
        </w:tabs>
        <w:spacing w:after="200"/>
        <w:contextualSpacing w:val="0"/>
        <w:jc w:val="both"/>
        <w:rPr>
          <w:rFonts w:ascii="Arial" w:hAnsi="Arial" w:cs="Arial"/>
          <w:sz w:val="24"/>
          <w:szCs w:val="24"/>
        </w:rPr>
      </w:pPr>
      <w:r w:rsidRPr="0078425F">
        <w:rPr>
          <w:rFonts w:ascii="Arial" w:hAnsi="Arial" w:cs="Arial"/>
          <w:sz w:val="24"/>
          <w:szCs w:val="24"/>
        </w:rPr>
        <w:t xml:space="preserve">Інформування про використання коштів депутатського фонду (або його аналогу) – в разі, якщо депутатський фонд відсутній. </w:t>
      </w:r>
    </w:p>
    <w:p w14:paraId="65CD4F4C" w14:textId="77777777" w:rsidR="00CF1A47" w:rsidRPr="0078425F" w:rsidRDefault="00CF1A47" w:rsidP="0078425F">
      <w:pPr>
        <w:tabs>
          <w:tab w:val="left" w:pos="284"/>
        </w:tabs>
        <w:spacing w:after="200"/>
        <w:jc w:val="both"/>
        <w:rPr>
          <w:rFonts w:ascii="Arial" w:hAnsi="Arial" w:cs="Arial"/>
          <w:sz w:val="24"/>
          <w:szCs w:val="24"/>
        </w:rPr>
      </w:pPr>
      <w:r w:rsidRPr="0078425F">
        <w:rPr>
          <w:rFonts w:ascii="Arial" w:hAnsi="Arial" w:cs="Arial"/>
          <w:sz w:val="24"/>
          <w:szCs w:val="24"/>
        </w:rPr>
        <w:t xml:space="preserve">Окрім того, до секретарів міських рад, депутатів, які не входять до складу жодної постійної комісії, а також до голови та заступників голови обласної ради, не застосовується показник відвідування постійних комісій обласної ради. </w:t>
      </w:r>
    </w:p>
    <w:p w14:paraId="1067F519" w14:textId="77777777" w:rsidR="00CF1A47" w:rsidRPr="0078425F" w:rsidRDefault="00CF1A47" w:rsidP="0078425F">
      <w:pPr>
        <w:tabs>
          <w:tab w:val="left" w:pos="284"/>
        </w:tabs>
        <w:spacing w:after="200"/>
        <w:jc w:val="both"/>
        <w:rPr>
          <w:rFonts w:ascii="Arial" w:hAnsi="Arial" w:cs="Arial"/>
          <w:sz w:val="24"/>
          <w:szCs w:val="24"/>
        </w:rPr>
      </w:pPr>
      <w:r w:rsidRPr="0078425F">
        <w:rPr>
          <w:rFonts w:ascii="Arial" w:hAnsi="Arial" w:cs="Arial"/>
          <w:sz w:val="24"/>
          <w:szCs w:val="24"/>
        </w:rPr>
        <w:t>Для збору інформації по позначеним критеріям використовувався аналіз інформації, розміщеної на офіційних сайтах рад партій, депутатів, та інформації, отриманої у відповідь на запити на інформацію; відбувались спостереження та експерименти за виконанням депутатами своїх повноважень та взаємодії з громадянами.</w:t>
      </w:r>
    </w:p>
    <w:p w14:paraId="7F32756D" w14:textId="77777777" w:rsidR="00CF1A47" w:rsidRPr="0078425F" w:rsidRDefault="00CF1A47" w:rsidP="0078425F">
      <w:pPr>
        <w:tabs>
          <w:tab w:val="left" w:pos="284"/>
        </w:tabs>
        <w:spacing w:after="200"/>
        <w:jc w:val="both"/>
        <w:rPr>
          <w:rFonts w:ascii="Arial" w:hAnsi="Arial" w:cs="Arial"/>
          <w:sz w:val="24"/>
          <w:szCs w:val="24"/>
        </w:rPr>
      </w:pPr>
      <w:r w:rsidRPr="0078425F">
        <w:rPr>
          <w:rFonts w:ascii="Arial" w:hAnsi="Arial" w:cs="Arial"/>
          <w:sz w:val="24"/>
          <w:szCs w:val="24"/>
        </w:rPr>
        <w:t>Так, перевірка проведення прийому виборців здійснювалося шляхом відвідування без попереднього повідомлення приймалень депутатів у той час, який самими депутатами був визначений, як час проведення прийому виборців.</w:t>
      </w:r>
    </w:p>
    <w:p w14:paraId="4DCFE363" w14:textId="77777777" w:rsidR="00CF1A47" w:rsidRPr="0078425F" w:rsidRDefault="00CF1A47" w:rsidP="0078425F">
      <w:pPr>
        <w:tabs>
          <w:tab w:val="left" w:pos="284"/>
        </w:tabs>
        <w:spacing w:after="200"/>
        <w:jc w:val="both"/>
        <w:rPr>
          <w:rFonts w:ascii="Arial" w:hAnsi="Arial" w:cs="Arial"/>
          <w:sz w:val="24"/>
          <w:szCs w:val="24"/>
        </w:rPr>
      </w:pPr>
      <w:r w:rsidRPr="0078425F">
        <w:rPr>
          <w:rFonts w:ascii="Arial" w:hAnsi="Arial" w:cs="Arial"/>
          <w:sz w:val="24"/>
          <w:szCs w:val="24"/>
        </w:rPr>
        <w:t xml:space="preserve">Вивчення діяльності депутатів щодо відвідування пленарних засідань сесій та засідань постійних депутатських комісій, персонального голосування протягом пленарних засідань сесій, врегулювання конфлікту інтересів,  проведення звітних заходів відбувався шляхом очного спостереження за ходом відповідних заходів, а також вивчення протоколів та відео-записів пленарних засідань сесій та засідань постійних депутатських комісій.  </w:t>
      </w:r>
    </w:p>
    <w:p w14:paraId="3B53327E" w14:textId="77777777" w:rsidR="00CF1A47" w:rsidRPr="0078425F" w:rsidRDefault="00CF1A47" w:rsidP="0078425F">
      <w:pPr>
        <w:tabs>
          <w:tab w:val="left" w:pos="284"/>
        </w:tabs>
        <w:spacing w:after="200"/>
        <w:jc w:val="both"/>
        <w:rPr>
          <w:rFonts w:ascii="Arial" w:hAnsi="Arial" w:cs="Arial"/>
          <w:sz w:val="24"/>
          <w:szCs w:val="24"/>
        </w:rPr>
      </w:pPr>
      <w:r w:rsidRPr="0078425F">
        <w:rPr>
          <w:rFonts w:ascii="Arial" w:hAnsi="Arial" w:cs="Arial"/>
          <w:sz w:val="24"/>
          <w:szCs w:val="24"/>
        </w:rPr>
        <w:t>Для збору інформації за іншими критеріями використовувалися офіційні сайти рад, партій і депутатів, інформаційні запити, моніторинг та аналіз публікацій в ЗМІ, соціальних мережах.</w:t>
      </w:r>
    </w:p>
    <w:p w14:paraId="3F0B3384" w14:textId="50BC6027" w:rsidR="00CF1A47" w:rsidRPr="006E3D7F" w:rsidRDefault="00CF1A47" w:rsidP="006E3D7F">
      <w:pPr>
        <w:tabs>
          <w:tab w:val="left" w:pos="284"/>
        </w:tabs>
        <w:spacing w:after="200"/>
        <w:jc w:val="center"/>
        <w:rPr>
          <w:rFonts w:ascii="Arial" w:hAnsi="Arial" w:cs="Arial"/>
          <w:b/>
          <w:sz w:val="24"/>
          <w:szCs w:val="24"/>
        </w:rPr>
      </w:pPr>
      <w:r w:rsidRPr="006E3D7F">
        <w:rPr>
          <w:rFonts w:ascii="Arial" w:hAnsi="Arial" w:cs="Arial"/>
          <w:b/>
          <w:sz w:val="24"/>
          <w:szCs w:val="24"/>
        </w:rPr>
        <w:t>Строки та джерела</w:t>
      </w:r>
    </w:p>
    <w:p w14:paraId="2BC42918" w14:textId="77777777" w:rsidR="00CF1A47" w:rsidRPr="0078425F" w:rsidRDefault="00CF1A47" w:rsidP="0078425F">
      <w:pPr>
        <w:tabs>
          <w:tab w:val="left" w:pos="284"/>
        </w:tabs>
        <w:spacing w:after="200"/>
        <w:jc w:val="both"/>
        <w:rPr>
          <w:rFonts w:ascii="Arial" w:hAnsi="Arial" w:cs="Arial"/>
          <w:sz w:val="24"/>
          <w:szCs w:val="24"/>
        </w:rPr>
      </w:pPr>
      <w:r w:rsidRPr="0078425F">
        <w:rPr>
          <w:rFonts w:ascii="Arial" w:hAnsi="Arial" w:cs="Arial"/>
          <w:b/>
          <w:sz w:val="24"/>
          <w:szCs w:val="24"/>
        </w:rPr>
        <w:t>Польовий етап моніторингу здійснення прийому виборців</w:t>
      </w:r>
      <w:r w:rsidRPr="0078425F">
        <w:rPr>
          <w:rFonts w:ascii="Arial" w:hAnsi="Arial" w:cs="Arial"/>
          <w:sz w:val="24"/>
          <w:szCs w:val="24"/>
        </w:rPr>
        <w:t xml:space="preserve"> тривав в період </w:t>
      </w:r>
      <w:r w:rsidRPr="00BD0621">
        <w:rPr>
          <w:rFonts w:ascii="Arial" w:hAnsi="Arial" w:cs="Arial"/>
          <w:sz w:val="24"/>
          <w:szCs w:val="24"/>
        </w:rPr>
        <w:t>з 15 липня по 16 вересня 2017 р.</w:t>
      </w:r>
      <w:r w:rsidRPr="0078425F">
        <w:rPr>
          <w:rFonts w:ascii="Arial" w:hAnsi="Arial" w:cs="Arial"/>
          <w:sz w:val="24"/>
          <w:szCs w:val="24"/>
        </w:rPr>
        <w:t xml:space="preserve"> </w:t>
      </w:r>
    </w:p>
    <w:p w14:paraId="1F6944E7" w14:textId="77777777" w:rsidR="00CF1A47" w:rsidRPr="0078425F" w:rsidRDefault="00CF1A47" w:rsidP="0078425F">
      <w:pPr>
        <w:tabs>
          <w:tab w:val="left" w:pos="284"/>
        </w:tabs>
        <w:spacing w:after="200"/>
        <w:jc w:val="both"/>
        <w:rPr>
          <w:rFonts w:ascii="Arial" w:hAnsi="Arial" w:cs="Arial"/>
          <w:sz w:val="24"/>
          <w:szCs w:val="24"/>
        </w:rPr>
      </w:pPr>
      <w:r w:rsidRPr="0078425F">
        <w:rPr>
          <w:rFonts w:ascii="Arial" w:hAnsi="Arial" w:cs="Arial"/>
          <w:b/>
          <w:sz w:val="24"/>
          <w:szCs w:val="24"/>
        </w:rPr>
        <w:t>Період для визначення оцінки</w:t>
      </w:r>
      <w:r w:rsidRPr="0078425F">
        <w:rPr>
          <w:rFonts w:ascii="Arial" w:hAnsi="Arial" w:cs="Arial"/>
          <w:sz w:val="24"/>
          <w:szCs w:val="24"/>
        </w:rPr>
        <w:t xml:space="preserve"> по відвідуванню пленарних засідань сесій, засідань постійних комісій, виступів під час пленарних засідань, подання депутатських запитів, врегулювання конфлікту інтересів при прийнятті рішень, персонального голосування – листопад 2016-листопад 2017 рр..</w:t>
      </w:r>
    </w:p>
    <w:p w14:paraId="24851AD3" w14:textId="77777777" w:rsidR="00CF1A47" w:rsidRPr="0078425F" w:rsidRDefault="00CF1A47" w:rsidP="0078425F">
      <w:pPr>
        <w:tabs>
          <w:tab w:val="left" w:pos="284"/>
        </w:tabs>
        <w:spacing w:after="200"/>
        <w:jc w:val="both"/>
        <w:rPr>
          <w:rFonts w:ascii="Arial" w:hAnsi="Arial" w:cs="Arial"/>
          <w:sz w:val="24"/>
          <w:szCs w:val="24"/>
        </w:rPr>
      </w:pPr>
      <w:r w:rsidRPr="0078425F">
        <w:rPr>
          <w:rFonts w:ascii="Arial" w:hAnsi="Arial" w:cs="Arial"/>
          <w:b/>
          <w:sz w:val="24"/>
          <w:szCs w:val="24"/>
        </w:rPr>
        <w:t>Основою для визначення оцінок, пов’язаних з поданням, оприлюдненням та  достовірністю декларацій</w:t>
      </w:r>
      <w:r w:rsidRPr="0078425F">
        <w:rPr>
          <w:rFonts w:ascii="Arial" w:hAnsi="Arial" w:cs="Arial"/>
          <w:sz w:val="24"/>
          <w:szCs w:val="24"/>
        </w:rPr>
        <w:t xml:space="preserve">, була кампанія подання декларацій за 2016 рік, яка тривала в 2017 році. </w:t>
      </w:r>
    </w:p>
    <w:p w14:paraId="2162E061" w14:textId="43B648E2" w:rsidR="00CF1A47" w:rsidRPr="0078425F" w:rsidRDefault="00CF1A47" w:rsidP="0078425F">
      <w:pPr>
        <w:tabs>
          <w:tab w:val="left" w:pos="284"/>
        </w:tabs>
        <w:spacing w:after="200"/>
        <w:jc w:val="both"/>
        <w:rPr>
          <w:rFonts w:ascii="Arial" w:hAnsi="Arial" w:cs="Arial"/>
          <w:sz w:val="24"/>
          <w:szCs w:val="24"/>
        </w:rPr>
      </w:pPr>
      <w:r w:rsidRPr="0078425F">
        <w:rPr>
          <w:rFonts w:ascii="Arial" w:hAnsi="Arial" w:cs="Arial"/>
          <w:b/>
          <w:sz w:val="24"/>
          <w:szCs w:val="24"/>
        </w:rPr>
        <w:t>Основою для визначення оцінок, пов’язаних зі звітами депутатів</w:t>
      </w:r>
      <w:r w:rsidRPr="0078425F">
        <w:rPr>
          <w:rFonts w:ascii="Arial" w:hAnsi="Arial" w:cs="Arial"/>
          <w:sz w:val="24"/>
          <w:szCs w:val="24"/>
        </w:rPr>
        <w:t xml:space="preserve">, була кампанія звітування депутатів про свою діяльність за 2017 рік, яка розпочалась наприкінці 2017 року. Кінцевою точкою оцінювання депутатської звітності є </w:t>
      </w:r>
      <w:r w:rsidR="00ED55A3" w:rsidRPr="0078425F">
        <w:rPr>
          <w:rFonts w:ascii="Arial" w:hAnsi="Arial" w:cs="Arial"/>
          <w:sz w:val="24"/>
          <w:szCs w:val="24"/>
        </w:rPr>
        <w:t>28</w:t>
      </w:r>
      <w:r w:rsidRPr="0078425F">
        <w:rPr>
          <w:rFonts w:ascii="Arial" w:hAnsi="Arial" w:cs="Arial"/>
          <w:sz w:val="24"/>
          <w:szCs w:val="24"/>
        </w:rPr>
        <w:t xml:space="preserve"> </w:t>
      </w:r>
      <w:r w:rsidR="00ED55A3" w:rsidRPr="0078425F">
        <w:rPr>
          <w:rFonts w:ascii="Arial" w:hAnsi="Arial" w:cs="Arial"/>
          <w:sz w:val="24"/>
          <w:szCs w:val="24"/>
        </w:rPr>
        <w:t>лютого</w:t>
      </w:r>
      <w:r w:rsidRPr="0078425F">
        <w:rPr>
          <w:rFonts w:ascii="Arial" w:hAnsi="Arial" w:cs="Arial"/>
          <w:sz w:val="24"/>
          <w:szCs w:val="24"/>
        </w:rPr>
        <w:t xml:space="preserve"> 201</w:t>
      </w:r>
      <w:r w:rsidR="00ED55A3" w:rsidRPr="0078425F">
        <w:rPr>
          <w:rFonts w:ascii="Arial" w:hAnsi="Arial" w:cs="Arial"/>
          <w:sz w:val="24"/>
          <w:szCs w:val="24"/>
        </w:rPr>
        <w:t>8</w:t>
      </w:r>
      <w:r w:rsidRPr="0078425F">
        <w:rPr>
          <w:rFonts w:ascii="Arial" w:hAnsi="Arial" w:cs="Arial"/>
          <w:sz w:val="24"/>
          <w:szCs w:val="24"/>
        </w:rPr>
        <w:t xml:space="preserve"> р. В разі, якщо звіт депутата за 2017 рік відбудеться пізніше зазначеної дати, він буде врахований в сукупній оцінці діяльності депутата протягом всього скликання, яка враховує звітні кампанії за всі роки. </w:t>
      </w:r>
    </w:p>
    <w:p w14:paraId="6946A6E7" w14:textId="32DF42E5" w:rsidR="00CF1A47" w:rsidRPr="0078425F" w:rsidRDefault="00CF1A47" w:rsidP="0078425F">
      <w:pPr>
        <w:tabs>
          <w:tab w:val="left" w:pos="284"/>
        </w:tabs>
        <w:spacing w:after="200"/>
        <w:jc w:val="both"/>
        <w:rPr>
          <w:rFonts w:ascii="Arial" w:hAnsi="Arial" w:cs="Arial"/>
          <w:sz w:val="24"/>
          <w:szCs w:val="24"/>
        </w:rPr>
      </w:pPr>
      <w:r w:rsidRPr="0078425F">
        <w:rPr>
          <w:rFonts w:ascii="Arial" w:hAnsi="Arial" w:cs="Arial"/>
          <w:sz w:val="24"/>
          <w:szCs w:val="24"/>
        </w:rPr>
        <w:t xml:space="preserve">Джерелами для висновків щодо надання інформації про депутатів на офіційних сайтах місцевих рад, інформування про час та місце здійснення прийому виборців, а </w:t>
      </w:r>
      <w:r w:rsidRPr="0078425F">
        <w:rPr>
          <w:rFonts w:ascii="Arial" w:hAnsi="Arial" w:cs="Arial"/>
          <w:sz w:val="24"/>
          <w:szCs w:val="24"/>
        </w:rPr>
        <w:lastRenderedPageBreak/>
        <w:t>також контакті відомості для здійснення зв’язку з депутатами слугували, відповідно, офіційні сайти місцевих рад, офіційні сайти та/або сторінки в соціальних мережах місцевих осередків політичних партій та самих депутатів. Щодо інформування про свою діяльність депутатами джерелами для висновків слугували сторінки депутатів в соціальних мережах та, в окремих випадках, місцеві газети</w:t>
      </w:r>
      <w:r w:rsidRPr="0078425F">
        <w:rPr>
          <w:rStyle w:val="a3"/>
          <w:rFonts w:ascii="Arial" w:hAnsi="Arial" w:cs="Arial"/>
          <w:sz w:val="24"/>
          <w:szCs w:val="24"/>
        </w:rPr>
        <w:footnoteReference w:id="2"/>
      </w:r>
      <w:r w:rsidRPr="0078425F">
        <w:rPr>
          <w:rFonts w:ascii="Arial" w:hAnsi="Arial" w:cs="Arial"/>
          <w:sz w:val="24"/>
          <w:szCs w:val="24"/>
        </w:rPr>
        <w:t>. Перевірка здійснення прийому виборців депутатами місцевих рад здійснювалась шляхом моніторингових візитів за вказаними депутатами адресами та графіками проведення прийому виборців</w:t>
      </w:r>
      <w:r w:rsidRPr="0078425F">
        <w:rPr>
          <w:rStyle w:val="a3"/>
          <w:rFonts w:ascii="Arial" w:hAnsi="Arial" w:cs="Arial"/>
          <w:sz w:val="24"/>
          <w:szCs w:val="24"/>
        </w:rPr>
        <w:footnoteReference w:id="3"/>
      </w:r>
      <w:r w:rsidRPr="0078425F">
        <w:rPr>
          <w:rFonts w:ascii="Arial" w:hAnsi="Arial" w:cs="Arial"/>
          <w:sz w:val="24"/>
          <w:szCs w:val="24"/>
        </w:rPr>
        <w:t xml:space="preserve">. В разі, якщо протягом першого моніторингового візиту не вдавалось підтвердити проведення прийому виборців, здійснювалась, як мінімум, 1 додаткова перевірка. Лише після декількох невдалих спроб потрапити на прийом до місцевого депутата, робився висновок щодо невідповідності депутата зазначеному критерію: проведення особистого прийому виборців, як мінімум, раз на місяць.  </w:t>
      </w:r>
    </w:p>
    <w:p w14:paraId="3A1629AD" w14:textId="77777777" w:rsidR="00CF1A47" w:rsidRPr="0078425F" w:rsidRDefault="00CF1A47" w:rsidP="0078425F">
      <w:pPr>
        <w:tabs>
          <w:tab w:val="left" w:pos="284"/>
        </w:tabs>
        <w:suppressAutoHyphens w:val="0"/>
        <w:spacing w:after="200"/>
        <w:jc w:val="both"/>
        <w:rPr>
          <w:rFonts w:ascii="Arial" w:hAnsi="Arial" w:cs="Arial"/>
          <w:sz w:val="24"/>
          <w:szCs w:val="24"/>
        </w:rPr>
      </w:pPr>
      <w:r w:rsidRPr="0078425F">
        <w:rPr>
          <w:rFonts w:ascii="Arial" w:hAnsi="Arial" w:cs="Arial"/>
          <w:sz w:val="24"/>
          <w:szCs w:val="24"/>
        </w:rPr>
        <w:br w:type="page"/>
      </w:r>
    </w:p>
    <w:p w14:paraId="4D619007" w14:textId="77777777" w:rsidR="00CF1A47" w:rsidRPr="0078425F" w:rsidRDefault="00CF1A47" w:rsidP="0078425F">
      <w:pPr>
        <w:tabs>
          <w:tab w:val="left" w:pos="284"/>
        </w:tabs>
        <w:spacing w:after="200"/>
        <w:jc w:val="both"/>
        <w:rPr>
          <w:rFonts w:ascii="Arial" w:hAnsi="Arial" w:cs="Arial"/>
          <w:sz w:val="24"/>
          <w:szCs w:val="24"/>
        </w:rPr>
      </w:pPr>
    </w:p>
    <w:p w14:paraId="19CF2FAA" w14:textId="77777777" w:rsidR="00D274B5" w:rsidRPr="006E3D7F" w:rsidRDefault="007437EC" w:rsidP="006E3D7F">
      <w:pPr>
        <w:pStyle w:val="1"/>
        <w:tabs>
          <w:tab w:val="left" w:pos="284"/>
        </w:tabs>
        <w:spacing w:after="200"/>
        <w:jc w:val="center"/>
        <w:rPr>
          <w:rFonts w:ascii="Arial" w:hAnsi="Arial" w:cs="Arial"/>
          <w:b/>
          <w:szCs w:val="24"/>
        </w:rPr>
      </w:pPr>
      <w:bookmarkStart w:id="1" w:name="_Toc504145414"/>
      <w:r w:rsidRPr="006E3D7F">
        <w:rPr>
          <w:rFonts w:ascii="Arial" w:hAnsi="Arial" w:cs="Arial"/>
          <w:b/>
          <w:szCs w:val="24"/>
        </w:rPr>
        <w:t>Висновки</w:t>
      </w:r>
      <w:bookmarkEnd w:id="1"/>
    </w:p>
    <w:p w14:paraId="3C6456CA" w14:textId="513AF9B9" w:rsidR="00ED05A0" w:rsidRPr="0078425F" w:rsidRDefault="00ED05A0" w:rsidP="0078425F">
      <w:pPr>
        <w:tabs>
          <w:tab w:val="left" w:pos="284"/>
        </w:tabs>
        <w:spacing w:after="200"/>
        <w:jc w:val="both"/>
        <w:rPr>
          <w:rFonts w:ascii="Arial" w:hAnsi="Arial" w:cs="Arial"/>
          <w:sz w:val="24"/>
          <w:szCs w:val="24"/>
        </w:rPr>
      </w:pPr>
    </w:p>
    <w:p w14:paraId="225D668F" w14:textId="31925847" w:rsidR="00E3598B" w:rsidRPr="0078425F" w:rsidRDefault="00B843A2" w:rsidP="0078425F">
      <w:pPr>
        <w:tabs>
          <w:tab w:val="left" w:pos="284"/>
        </w:tabs>
        <w:suppressAutoHyphens w:val="0"/>
        <w:spacing w:after="200"/>
        <w:jc w:val="both"/>
        <w:rPr>
          <w:rFonts w:ascii="Arial" w:hAnsi="Arial" w:cs="Arial"/>
          <w:sz w:val="24"/>
          <w:szCs w:val="24"/>
        </w:rPr>
      </w:pPr>
      <w:r w:rsidRPr="0078425F">
        <w:rPr>
          <w:rFonts w:ascii="Arial" w:hAnsi="Arial" w:cs="Arial"/>
          <w:sz w:val="24"/>
          <w:szCs w:val="24"/>
        </w:rPr>
        <w:t xml:space="preserve">1. </w:t>
      </w:r>
      <w:r w:rsidR="008725E3" w:rsidRPr="0078425F">
        <w:rPr>
          <w:rFonts w:ascii="Arial" w:hAnsi="Arial" w:cs="Arial"/>
          <w:sz w:val="24"/>
          <w:szCs w:val="24"/>
        </w:rPr>
        <w:t>За результатами комплексного персонального оцінювання діяльності депутатів Білгород-Дністровської міської ради VII скликання</w:t>
      </w:r>
      <w:r w:rsidR="00AA30B3" w:rsidRPr="00AA30B3">
        <w:rPr>
          <w:rFonts w:ascii="Arial" w:hAnsi="Arial" w:cs="Arial"/>
          <w:sz w:val="24"/>
          <w:szCs w:val="24"/>
        </w:rPr>
        <w:t>,</w:t>
      </w:r>
      <w:r w:rsidR="008725E3" w:rsidRPr="0078425F">
        <w:rPr>
          <w:rFonts w:ascii="Arial" w:hAnsi="Arial" w:cs="Arial"/>
          <w:sz w:val="24"/>
          <w:szCs w:val="24"/>
        </w:rPr>
        <w:t xml:space="preserve"> за параметрами </w:t>
      </w:r>
      <w:r w:rsidR="00E3598B" w:rsidRPr="0078425F">
        <w:rPr>
          <w:rFonts w:ascii="Arial" w:hAnsi="Arial" w:cs="Arial"/>
          <w:sz w:val="24"/>
          <w:szCs w:val="24"/>
        </w:rPr>
        <w:t xml:space="preserve">відкритості, прозорості, добропорядності та підзвітності </w:t>
      </w:r>
      <w:r w:rsidR="00E3598B" w:rsidRPr="0078425F">
        <w:rPr>
          <w:rFonts w:ascii="Arial" w:hAnsi="Arial" w:cs="Arial"/>
          <w:b/>
          <w:sz w:val="24"/>
          <w:szCs w:val="24"/>
        </w:rPr>
        <w:t>лише двоє депутатів отримал</w:t>
      </w:r>
      <w:r w:rsidR="00AA30B3">
        <w:rPr>
          <w:rFonts w:ascii="Arial" w:hAnsi="Arial" w:cs="Arial"/>
          <w:b/>
          <w:sz w:val="24"/>
          <w:szCs w:val="24"/>
        </w:rPr>
        <w:t xml:space="preserve">и максимальну оцінку «5 балів» − </w:t>
      </w:r>
      <w:r w:rsidR="00E3598B" w:rsidRPr="0078425F">
        <w:rPr>
          <w:rFonts w:ascii="Arial" w:hAnsi="Arial" w:cs="Arial"/>
          <w:b/>
          <w:sz w:val="24"/>
          <w:szCs w:val="24"/>
        </w:rPr>
        <w:t>Денис Кімінчіджі та Юлія Федорова</w:t>
      </w:r>
      <w:r w:rsidRPr="0078425F">
        <w:rPr>
          <w:rFonts w:ascii="Arial" w:hAnsi="Arial" w:cs="Arial"/>
          <w:b/>
          <w:sz w:val="24"/>
          <w:szCs w:val="24"/>
        </w:rPr>
        <w:t xml:space="preserve"> (Позафракційні</w:t>
      </w:r>
      <w:r w:rsidRPr="0078425F">
        <w:rPr>
          <w:rFonts w:ascii="Arial" w:hAnsi="Arial" w:cs="Arial"/>
          <w:sz w:val="24"/>
          <w:szCs w:val="24"/>
        </w:rPr>
        <w:t>)</w:t>
      </w:r>
      <w:r w:rsidR="00E3598B" w:rsidRPr="0078425F">
        <w:rPr>
          <w:rFonts w:ascii="Arial" w:hAnsi="Arial" w:cs="Arial"/>
          <w:sz w:val="24"/>
          <w:szCs w:val="24"/>
        </w:rPr>
        <w:t xml:space="preserve">. </w:t>
      </w:r>
      <w:r w:rsidR="00E3598B" w:rsidRPr="0078425F">
        <w:rPr>
          <w:rFonts w:ascii="Arial" w:hAnsi="Arial" w:cs="Arial"/>
          <w:b/>
          <w:sz w:val="24"/>
          <w:szCs w:val="24"/>
        </w:rPr>
        <w:t>Для порівняння, минулого року жоден з депутатів Білгород-Дністровської міської ради не отримав відмінну оцінку.</w:t>
      </w:r>
      <w:r w:rsidR="00E3598B" w:rsidRPr="0078425F">
        <w:rPr>
          <w:rFonts w:ascii="Arial" w:hAnsi="Arial" w:cs="Arial"/>
          <w:sz w:val="24"/>
          <w:szCs w:val="24"/>
        </w:rPr>
        <w:t xml:space="preserve"> </w:t>
      </w:r>
    </w:p>
    <w:p w14:paraId="0C48A999" w14:textId="71DE7B2F" w:rsidR="00E3598B" w:rsidRPr="0078425F" w:rsidRDefault="00E3598B" w:rsidP="0078425F">
      <w:pPr>
        <w:tabs>
          <w:tab w:val="left" w:pos="284"/>
        </w:tabs>
        <w:suppressAutoHyphens w:val="0"/>
        <w:spacing w:after="200"/>
        <w:jc w:val="both"/>
        <w:rPr>
          <w:rFonts w:ascii="Arial" w:hAnsi="Arial" w:cs="Arial"/>
          <w:sz w:val="24"/>
          <w:szCs w:val="24"/>
        </w:rPr>
      </w:pPr>
      <w:r w:rsidRPr="0078425F">
        <w:rPr>
          <w:rFonts w:ascii="Arial" w:hAnsi="Arial" w:cs="Arial"/>
          <w:sz w:val="24"/>
          <w:szCs w:val="24"/>
        </w:rPr>
        <w:t>Крім того зросла кількість депутатів</w:t>
      </w:r>
      <w:r w:rsidR="00AA30B3">
        <w:rPr>
          <w:rFonts w:ascii="Arial" w:hAnsi="Arial" w:cs="Arial"/>
          <w:sz w:val="24"/>
          <w:szCs w:val="24"/>
        </w:rPr>
        <w:t xml:space="preserve">, які отримали оцінку «4 бали»: </w:t>
      </w:r>
      <w:r w:rsidRPr="0078425F">
        <w:rPr>
          <w:rFonts w:ascii="Arial" w:hAnsi="Arial" w:cs="Arial"/>
          <w:sz w:val="24"/>
          <w:szCs w:val="24"/>
        </w:rPr>
        <w:t>минулого року</w:t>
      </w:r>
      <w:r w:rsidR="00AA30B3">
        <w:rPr>
          <w:rFonts w:ascii="Arial" w:hAnsi="Arial" w:cs="Arial"/>
          <w:sz w:val="24"/>
          <w:szCs w:val="24"/>
        </w:rPr>
        <w:t xml:space="preserve"> – 9, </w:t>
      </w:r>
      <w:r w:rsidRPr="0078425F">
        <w:rPr>
          <w:rFonts w:ascii="Arial" w:hAnsi="Arial" w:cs="Arial"/>
          <w:sz w:val="24"/>
          <w:szCs w:val="24"/>
        </w:rPr>
        <w:t>цього року</w:t>
      </w:r>
      <w:r w:rsidR="00AA30B3">
        <w:rPr>
          <w:rFonts w:ascii="Arial" w:hAnsi="Arial" w:cs="Arial"/>
          <w:sz w:val="24"/>
          <w:szCs w:val="24"/>
        </w:rPr>
        <w:t xml:space="preserve"> − </w:t>
      </w:r>
      <w:r w:rsidR="00AA30B3" w:rsidRPr="0078425F">
        <w:rPr>
          <w:rFonts w:ascii="Arial" w:hAnsi="Arial" w:cs="Arial"/>
          <w:sz w:val="24"/>
          <w:szCs w:val="24"/>
        </w:rPr>
        <w:t>1</w:t>
      </w:r>
      <w:r w:rsidR="00B74985">
        <w:rPr>
          <w:rFonts w:ascii="Arial" w:hAnsi="Arial" w:cs="Arial"/>
          <w:sz w:val="24"/>
          <w:szCs w:val="24"/>
        </w:rPr>
        <w:t>6</w:t>
      </w:r>
      <w:r w:rsidR="00AA30B3" w:rsidRPr="0078425F">
        <w:rPr>
          <w:rFonts w:ascii="Arial" w:hAnsi="Arial" w:cs="Arial"/>
          <w:sz w:val="24"/>
          <w:szCs w:val="24"/>
        </w:rPr>
        <w:t xml:space="preserve"> депутатів</w:t>
      </w:r>
      <w:r w:rsidR="00AA30B3" w:rsidRPr="0078425F">
        <w:rPr>
          <w:rStyle w:val="a3"/>
          <w:rFonts w:ascii="Arial" w:hAnsi="Arial" w:cs="Arial"/>
          <w:sz w:val="24"/>
          <w:szCs w:val="24"/>
        </w:rPr>
        <w:footnoteReference w:id="4"/>
      </w:r>
      <w:r w:rsidRPr="0078425F">
        <w:rPr>
          <w:rFonts w:ascii="Arial" w:hAnsi="Arial" w:cs="Arial"/>
          <w:sz w:val="24"/>
          <w:szCs w:val="24"/>
        </w:rPr>
        <w:t>. А кількість тих, хто отримав «3 бали» скоротилася з 24 до 1</w:t>
      </w:r>
      <w:r w:rsidR="00B74985">
        <w:rPr>
          <w:rFonts w:ascii="Arial" w:hAnsi="Arial" w:cs="Arial"/>
          <w:sz w:val="24"/>
          <w:szCs w:val="24"/>
        </w:rPr>
        <w:t>2</w:t>
      </w:r>
      <w:r w:rsidRPr="0078425F">
        <w:rPr>
          <w:rFonts w:ascii="Arial" w:hAnsi="Arial" w:cs="Arial"/>
          <w:sz w:val="24"/>
          <w:szCs w:val="24"/>
        </w:rPr>
        <w:t xml:space="preserve"> депутатів</w:t>
      </w:r>
      <w:r w:rsidRPr="0078425F">
        <w:rPr>
          <w:rStyle w:val="a3"/>
          <w:rFonts w:ascii="Arial" w:hAnsi="Arial" w:cs="Arial"/>
          <w:sz w:val="24"/>
          <w:szCs w:val="24"/>
        </w:rPr>
        <w:footnoteReference w:id="5"/>
      </w:r>
      <w:r w:rsidRPr="0078425F">
        <w:rPr>
          <w:rFonts w:ascii="Arial" w:hAnsi="Arial" w:cs="Arial"/>
          <w:sz w:val="24"/>
          <w:szCs w:val="24"/>
        </w:rPr>
        <w:t xml:space="preserve">. </w:t>
      </w:r>
    </w:p>
    <w:p w14:paraId="4A655557" w14:textId="6483DE5F" w:rsidR="00E3598B" w:rsidRPr="0078425F" w:rsidRDefault="00E3598B" w:rsidP="0078425F">
      <w:pPr>
        <w:tabs>
          <w:tab w:val="left" w:pos="284"/>
        </w:tabs>
        <w:suppressAutoHyphens w:val="0"/>
        <w:spacing w:after="200"/>
        <w:jc w:val="both"/>
        <w:rPr>
          <w:rFonts w:ascii="Arial" w:hAnsi="Arial" w:cs="Arial"/>
          <w:b/>
          <w:sz w:val="24"/>
          <w:szCs w:val="24"/>
        </w:rPr>
      </w:pPr>
      <w:r w:rsidRPr="0078425F">
        <w:rPr>
          <w:rFonts w:ascii="Arial" w:hAnsi="Arial" w:cs="Arial"/>
          <w:sz w:val="24"/>
          <w:szCs w:val="24"/>
        </w:rPr>
        <w:t xml:space="preserve">Разом із тим зросла і кількість депутатів, які отримали «2 бали» з 1 до 4 депутатів. </w:t>
      </w:r>
      <w:r w:rsidRPr="0078425F">
        <w:rPr>
          <w:rFonts w:ascii="Arial" w:hAnsi="Arial" w:cs="Arial"/>
          <w:b/>
          <w:sz w:val="24"/>
          <w:szCs w:val="24"/>
        </w:rPr>
        <w:t>Слід зазначити, що В</w:t>
      </w:r>
      <w:r w:rsidR="00C90B19" w:rsidRPr="0078425F">
        <w:rPr>
          <w:rFonts w:ascii="Arial" w:hAnsi="Arial" w:cs="Arial"/>
          <w:b/>
          <w:sz w:val="24"/>
          <w:szCs w:val="24"/>
        </w:rPr>
        <w:t>іктор Биковсьий</w:t>
      </w:r>
      <w:r w:rsidR="00B843A2" w:rsidRPr="0078425F">
        <w:rPr>
          <w:rFonts w:ascii="Arial" w:hAnsi="Arial" w:cs="Arial"/>
          <w:b/>
          <w:sz w:val="24"/>
          <w:szCs w:val="24"/>
        </w:rPr>
        <w:t xml:space="preserve"> («Відродження»)</w:t>
      </w:r>
      <w:r w:rsidR="00C90B19" w:rsidRPr="0078425F">
        <w:rPr>
          <w:rFonts w:ascii="Arial" w:hAnsi="Arial" w:cs="Arial"/>
          <w:b/>
          <w:sz w:val="24"/>
          <w:szCs w:val="24"/>
        </w:rPr>
        <w:t>, у якого за підсумками минулорічної атестації було «2 бали»</w:t>
      </w:r>
      <w:r w:rsidR="00AA30B3">
        <w:rPr>
          <w:rFonts w:ascii="Arial" w:hAnsi="Arial" w:cs="Arial"/>
          <w:b/>
          <w:sz w:val="24"/>
          <w:szCs w:val="24"/>
        </w:rPr>
        <w:t>,</w:t>
      </w:r>
      <w:r w:rsidR="00C90B19" w:rsidRPr="0078425F">
        <w:rPr>
          <w:rFonts w:ascii="Arial" w:hAnsi="Arial" w:cs="Arial"/>
          <w:b/>
          <w:sz w:val="24"/>
          <w:szCs w:val="24"/>
        </w:rPr>
        <w:t xml:space="preserve"> цього року вже отримав задовільний результат у «3 бали», а от Іван Вихристюк, </w:t>
      </w:r>
      <w:r w:rsidR="001C2F82" w:rsidRPr="0078425F">
        <w:rPr>
          <w:rFonts w:ascii="Arial" w:hAnsi="Arial" w:cs="Arial"/>
          <w:b/>
          <w:sz w:val="24"/>
          <w:szCs w:val="24"/>
        </w:rPr>
        <w:t>Наталія</w:t>
      </w:r>
      <w:r w:rsidR="00C90B19" w:rsidRPr="0078425F">
        <w:rPr>
          <w:rFonts w:ascii="Arial" w:hAnsi="Arial" w:cs="Arial"/>
          <w:b/>
          <w:sz w:val="24"/>
          <w:szCs w:val="24"/>
        </w:rPr>
        <w:t xml:space="preserve"> Басій</w:t>
      </w:r>
      <w:r w:rsidR="00B843A2" w:rsidRPr="0078425F">
        <w:rPr>
          <w:rFonts w:ascii="Arial" w:hAnsi="Arial" w:cs="Arial"/>
          <w:b/>
          <w:sz w:val="24"/>
          <w:szCs w:val="24"/>
        </w:rPr>
        <w:t xml:space="preserve"> (БПП «Солідарність»)</w:t>
      </w:r>
      <w:r w:rsidR="00C90B19" w:rsidRPr="0078425F">
        <w:rPr>
          <w:rFonts w:ascii="Arial" w:hAnsi="Arial" w:cs="Arial"/>
          <w:b/>
          <w:sz w:val="24"/>
          <w:szCs w:val="24"/>
        </w:rPr>
        <w:t>, Анатолій Ганчурін</w:t>
      </w:r>
      <w:r w:rsidR="00B843A2" w:rsidRPr="0078425F">
        <w:rPr>
          <w:rFonts w:ascii="Arial" w:hAnsi="Arial" w:cs="Arial"/>
          <w:b/>
          <w:sz w:val="24"/>
          <w:szCs w:val="24"/>
        </w:rPr>
        <w:t xml:space="preserve"> </w:t>
      </w:r>
      <w:r w:rsidR="00C90B19" w:rsidRPr="0078425F">
        <w:rPr>
          <w:rFonts w:ascii="Arial" w:hAnsi="Arial" w:cs="Arial"/>
          <w:b/>
          <w:sz w:val="24"/>
          <w:szCs w:val="24"/>
        </w:rPr>
        <w:t xml:space="preserve">та Олег Крамар </w:t>
      </w:r>
      <w:r w:rsidR="00B843A2" w:rsidRPr="0078425F">
        <w:rPr>
          <w:rFonts w:ascii="Arial" w:hAnsi="Arial" w:cs="Arial"/>
          <w:b/>
          <w:sz w:val="24"/>
          <w:szCs w:val="24"/>
        </w:rPr>
        <w:t xml:space="preserve">(«Довіряй Ділам») </w:t>
      </w:r>
      <w:r w:rsidR="00C90B19" w:rsidRPr="0078425F">
        <w:rPr>
          <w:rFonts w:ascii="Arial" w:hAnsi="Arial" w:cs="Arial"/>
          <w:b/>
          <w:sz w:val="24"/>
          <w:szCs w:val="24"/>
        </w:rPr>
        <w:t>з «3 балів» опустилися до «2 балів».</w:t>
      </w:r>
    </w:p>
    <w:p w14:paraId="03CF5891" w14:textId="1213788C" w:rsidR="001D2CC3" w:rsidRPr="0078425F" w:rsidRDefault="00B843A2" w:rsidP="0078425F">
      <w:pPr>
        <w:tabs>
          <w:tab w:val="left" w:pos="284"/>
        </w:tabs>
        <w:suppressAutoHyphens w:val="0"/>
        <w:spacing w:after="200"/>
        <w:jc w:val="both"/>
        <w:rPr>
          <w:rFonts w:ascii="Arial" w:hAnsi="Arial" w:cs="Arial"/>
          <w:sz w:val="24"/>
          <w:szCs w:val="24"/>
        </w:rPr>
      </w:pPr>
      <w:r w:rsidRPr="0078425F">
        <w:rPr>
          <w:rFonts w:ascii="Arial" w:hAnsi="Arial" w:cs="Arial"/>
          <w:sz w:val="24"/>
          <w:szCs w:val="24"/>
        </w:rPr>
        <w:t>2. Інформація</w:t>
      </w:r>
      <w:r w:rsidR="00E041EB">
        <w:rPr>
          <w:rFonts w:ascii="Arial" w:hAnsi="Arial" w:cs="Arial"/>
          <w:sz w:val="24"/>
          <w:szCs w:val="24"/>
        </w:rPr>
        <w:t xml:space="preserve"> про депутатів (містить фото та біографічні дані)</w:t>
      </w:r>
      <w:r w:rsidRPr="0078425F">
        <w:rPr>
          <w:rFonts w:ascii="Arial" w:hAnsi="Arial" w:cs="Arial"/>
          <w:sz w:val="24"/>
          <w:szCs w:val="24"/>
        </w:rPr>
        <w:t xml:space="preserve"> опублікована на сайті у повному обсязі та </w:t>
      </w:r>
      <w:r w:rsidR="00E041EB">
        <w:rPr>
          <w:rFonts w:ascii="Arial" w:hAnsi="Arial" w:cs="Arial"/>
          <w:sz w:val="24"/>
          <w:szCs w:val="24"/>
        </w:rPr>
        <w:t>за єдиною формою</w:t>
      </w:r>
      <w:r w:rsidRPr="0078425F">
        <w:rPr>
          <w:rFonts w:ascii="Arial" w:hAnsi="Arial" w:cs="Arial"/>
          <w:sz w:val="24"/>
          <w:szCs w:val="24"/>
        </w:rPr>
        <w:t xml:space="preserve"> у </w:t>
      </w:r>
      <w:r w:rsidR="00E041EB">
        <w:rPr>
          <w:rFonts w:ascii="Arial" w:hAnsi="Arial" w:cs="Arial"/>
          <w:sz w:val="24"/>
          <w:szCs w:val="24"/>
        </w:rPr>
        <w:t>33</w:t>
      </w:r>
      <w:r w:rsidRPr="0078425F">
        <w:rPr>
          <w:rFonts w:ascii="Arial" w:hAnsi="Arial" w:cs="Arial"/>
          <w:sz w:val="24"/>
          <w:szCs w:val="24"/>
        </w:rPr>
        <w:t xml:space="preserve"> депутатів Білгород-Дністровської міської ради.</w:t>
      </w:r>
      <w:r w:rsidRPr="0078425F">
        <w:rPr>
          <w:rFonts w:ascii="Arial" w:hAnsi="Arial" w:cs="Arial"/>
          <w:b/>
          <w:sz w:val="24"/>
          <w:szCs w:val="24"/>
        </w:rPr>
        <w:t xml:space="preserve"> </w:t>
      </w:r>
      <w:r w:rsidR="00CB6269" w:rsidRPr="0078425F">
        <w:rPr>
          <w:rFonts w:ascii="Arial" w:hAnsi="Arial" w:cs="Arial"/>
          <w:b/>
          <w:sz w:val="24"/>
          <w:szCs w:val="24"/>
        </w:rPr>
        <w:t xml:space="preserve">У </w:t>
      </w:r>
      <w:r w:rsidR="001D2CC3" w:rsidRPr="0078425F">
        <w:rPr>
          <w:rFonts w:ascii="Arial" w:hAnsi="Arial" w:cs="Arial"/>
          <w:b/>
          <w:sz w:val="24"/>
          <w:szCs w:val="24"/>
        </w:rPr>
        <w:t>Вітал</w:t>
      </w:r>
      <w:r w:rsidR="00AA30B3">
        <w:rPr>
          <w:rFonts w:ascii="Arial" w:hAnsi="Arial" w:cs="Arial"/>
          <w:b/>
          <w:sz w:val="24"/>
          <w:szCs w:val="24"/>
        </w:rPr>
        <w:t>і</w:t>
      </w:r>
      <w:r w:rsidR="00CB6269" w:rsidRPr="0078425F">
        <w:rPr>
          <w:rFonts w:ascii="Arial" w:hAnsi="Arial" w:cs="Arial"/>
          <w:b/>
          <w:sz w:val="24"/>
          <w:szCs w:val="24"/>
        </w:rPr>
        <w:t>я</w:t>
      </w:r>
      <w:r w:rsidR="001D2CC3" w:rsidRPr="0078425F">
        <w:rPr>
          <w:rFonts w:ascii="Arial" w:hAnsi="Arial" w:cs="Arial"/>
          <w:b/>
          <w:sz w:val="24"/>
          <w:szCs w:val="24"/>
        </w:rPr>
        <w:t xml:space="preserve"> Граждан</w:t>
      </w:r>
      <w:r w:rsidR="00CB6269" w:rsidRPr="0078425F">
        <w:rPr>
          <w:rFonts w:ascii="Arial" w:hAnsi="Arial" w:cs="Arial"/>
          <w:b/>
          <w:sz w:val="24"/>
          <w:szCs w:val="24"/>
        </w:rPr>
        <w:t>а</w:t>
      </w:r>
      <w:r w:rsidR="001D2CC3" w:rsidRPr="0078425F">
        <w:rPr>
          <w:rFonts w:ascii="Arial" w:hAnsi="Arial" w:cs="Arial"/>
          <w:b/>
          <w:sz w:val="24"/>
          <w:szCs w:val="24"/>
        </w:rPr>
        <w:t xml:space="preserve"> на персональній сторінці міської ради відсутні відомості про час, місце проведення прийому громад</w:t>
      </w:r>
      <w:r w:rsidR="00AA30B3">
        <w:rPr>
          <w:rFonts w:ascii="Arial" w:hAnsi="Arial" w:cs="Arial"/>
          <w:b/>
          <w:sz w:val="24"/>
          <w:szCs w:val="24"/>
        </w:rPr>
        <w:t>ян та контактний телефон. Проте</w:t>
      </w:r>
      <w:r w:rsidR="001D2CC3" w:rsidRPr="0078425F">
        <w:rPr>
          <w:rFonts w:ascii="Arial" w:hAnsi="Arial" w:cs="Arial"/>
          <w:b/>
          <w:sz w:val="24"/>
          <w:szCs w:val="24"/>
        </w:rPr>
        <w:t xml:space="preserve"> ця інформація міститься у персональному звіті депутата.</w:t>
      </w:r>
      <w:r w:rsidR="00CB6269" w:rsidRPr="0078425F">
        <w:rPr>
          <w:rFonts w:ascii="Arial" w:hAnsi="Arial" w:cs="Arial"/>
          <w:b/>
          <w:sz w:val="24"/>
          <w:szCs w:val="24"/>
        </w:rPr>
        <w:t xml:space="preserve"> </w:t>
      </w:r>
    </w:p>
    <w:p w14:paraId="59A64A8D" w14:textId="2C148A45" w:rsidR="00B843A2" w:rsidRPr="0078425F" w:rsidRDefault="00AA30B3" w:rsidP="0078425F">
      <w:pPr>
        <w:tabs>
          <w:tab w:val="left" w:pos="284"/>
        </w:tabs>
        <w:suppressAutoHyphens w:val="0"/>
        <w:spacing w:after="200"/>
        <w:jc w:val="both"/>
        <w:rPr>
          <w:rFonts w:ascii="Arial" w:hAnsi="Arial" w:cs="Arial"/>
          <w:b/>
          <w:sz w:val="24"/>
          <w:szCs w:val="24"/>
        </w:rPr>
      </w:pPr>
      <w:r>
        <w:rPr>
          <w:rFonts w:ascii="Arial" w:hAnsi="Arial" w:cs="Arial"/>
          <w:sz w:val="24"/>
          <w:szCs w:val="24"/>
        </w:rPr>
        <w:t>3. В ході моніторингу</w:t>
      </w:r>
      <w:r w:rsidR="001D2CC3" w:rsidRPr="0078425F">
        <w:rPr>
          <w:rFonts w:ascii="Arial" w:hAnsi="Arial" w:cs="Arial"/>
          <w:sz w:val="24"/>
          <w:szCs w:val="24"/>
        </w:rPr>
        <w:t xml:space="preserve"> вдалося підтвердити проведення прийому </w:t>
      </w:r>
      <w:r w:rsidR="00743C1F">
        <w:rPr>
          <w:rFonts w:ascii="Arial" w:hAnsi="Arial" w:cs="Arial"/>
          <w:sz w:val="24"/>
          <w:szCs w:val="24"/>
        </w:rPr>
        <w:t>виборців</w:t>
      </w:r>
      <w:r>
        <w:rPr>
          <w:rFonts w:ascii="Arial" w:hAnsi="Arial" w:cs="Arial"/>
          <w:sz w:val="24"/>
          <w:szCs w:val="24"/>
        </w:rPr>
        <w:t xml:space="preserve"> 33</w:t>
      </w:r>
      <w:r w:rsidR="001D2CC3" w:rsidRPr="0078425F">
        <w:rPr>
          <w:rFonts w:ascii="Arial" w:hAnsi="Arial" w:cs="Arial"/>
          <w:sz w:val="24"/>
          <w:szCs w:val="24"/>
        </w:rPr>
        <w:t xml:space="preserve"> депутатами</w:t>
      </w:r>
      <w:r w:rsidR="00AE2805" w:rsidRPr="0078425F">
        <w:rPr>
          <w:rFonts w:ascii="Arial" w:hAnsi="Arial" w:cs="Arial"/>
          <w:sz w:val="24"/>
          <w:szCs w:val="24"/>
        </w:rPr>
        <w:t xml:space="preserve">. </w:t>
      </w:r>
      <w:r w:rsidR="00CB6269" w:rsidRPr="0078425F">
        <w:rPr>
          <w:rFonts w:ascii="Arial" w:hAnsi="Arial" w:cs="Arial"/>
          <w:b/>
          <w:sz w:val="24"/>
          <w:szCs w:val="24"/>
        </w:rPr>
        <w:t>Н</w:t>
      </w:r>
      <w:r w:rsidR="00AE2805" w:rsidRPr="0078425F">
        <w:rPr>
          <w:rFonts w:ascii="Arial" w:hAnsi="Arial" w:cs="Arial"/>
          <w:b/>
          <w:sz w:val="24"/>
          <w:szCs w:val="24"/>
        </w:rPr>
        <w:t>е вдалося підтвер</w:t>
      </w:r>
      <w:r>
        <w:rPr>
          <w:rFonts w:ascii="Arial" w:hAnsi="Arial" w:cs="Arial"/>
          <w:b/>
          <w:sz w:val="24"/>
          <w:szCs w:val="24"/>
        </w:rPr>
        <w:t>дити проведення прийому Наталії</w:t>
      </w:r>
      <w:r w:rsidR="00AE2805" w:rsidRPr="0078425F">
        <w:rPr>
          <w:rFonts w:ascii="Arial" w:hAnsi="Arial" w:cs="Arial"/>
          <w:b/>
          <w:sz w:val="24"/>
          <w:szCs w:val="24"/>
        </w:rPr>
        <w:t xml:space="preserve"> Басій (БПП «Солідарність»</w:t>
      </w:r>
      <w:r>
        <w:rPr>
          <w:rFonts w:ascii="Arial" w:hAnsi="Arial" w:cs="Arial"/>
          <w:b/>
          <w:sz w:val="24"/>
          <w:szCs w:val="24"/>
        </w:rPr>
        <w:t>)</w:t>
      </w:r>
      <w:r w:rsidR="00AE2805" w:rsidRPr="0078425F">
        <w:rPr>
          <w:rFonts w:ascii="Arial" w:hAnsi="Arial" w:cs="Arial"/>
          <w:b/>
          <w:sz w:val="24"/>
          <w:szCs w:val="24"/>
        </w:rPr>
        <w:t xml:space="preserve">. </w:t>
      </w:r>
    </w:p>
    <w:p w14:paraId="23AE87F4" w14:textId="62B0824E" w:rsidR="00B843A2" w:rsidRPr="0078425F" w:rsidRDefault="00CB6269" w:rsidP="0078425F">
      <w:pPr>
        <w:tabs>
          <w:tab w:val="left" w:pos="284"/>
        </w:tabs>
        <w:suppressAutoHyphens w:val="0"/>
        <w:spacing w:after="200"/>
        <w:jc w:val="both"/>
        <w:rPr>
          <w:rFonts w:ascii="Arial" w:hAnsi="Arial" w:cs="Arial"/>
          <w:sz w:val="24"/>
          <w:szCs w:val="24"/>
        </w:rPr>
      </w:pPr>
      <w:r w:rsidRPr="0078425F">
        <w:rPr>
          <w:rFonts w:ascii="Arial" w:hAnsi="Arial" w:cs="Arial"/>
          <w:sz w:val="24"/>
          <w:szCs w:val="24"/>
        </w:rPr>
        <w:t>4.</w:t>
      </w:r>
      <w:r w:rsidR="00E56E44" w:rsidRPr="0078425F">
        <w:rPr>
          <w:rFonts w:ascii="Arial" w:hAnsi="Arial" w:cs="Arial"/>
          <w:sz w:val="24"/>
          <w:szCs w:val="24"/>
        </w:rPr>
        <w:t xml:space="preserve"> Менш ніж половина депутатського корпусу Білгород-Дністров</w:t>
      </w:r>
      <w:r w:rsidR="00AA30B3">
        <w:rPr>
          <w:rFonts w:ascii="Arial" w:hAnsi="Arial" w:cs="Arial"/>
          <w:sz w:val="24"/>
          <w:szCs w:val="24"/>
        </w:rPr>
        <w:t>ської міської ради використовує</w:t>
      </w:r>
      <w:r w:rsidR="00E56E44" w:rsidRPr="0078425F">
        <w:rPr>
          <w:rFonts w:ascii="Arial" w:hAnsi="Arial" w:cs="Arial"/>
          <w:sz w:val="24"/>
          <w:szCs w:val="24"/>
        </w:rPr>
        <w:t xml:space="preserve"> </w:t>
      </w:r>
      <w:r w:rsidR="001C2F82" w:rsidRPr="0078425F">
        <w:rPr>
          <w:rFonts w:ascii="Arial" w:hAnsi="Arial" w:cs="Arial"/>
          <w:sz w:val="24"/>
          <w:szCs w:val="24"/>
        </w:rPr>
        <w:t>соц</w:t>
      </w:r>
      <w:r w:rsidR="00E56E44" w:rsidRPr="0078425F">
        <w:rPr>
          <w:rFonts w:ascii="Arial" w:hAnsi="Arial" w:cs="Arial"/>
          <w:sz w:val="24"/>
          <w:szCs w:val="24"/>
        </w:rPr>
        <w:t xml:space="preserve">мережу Facebook для взаємодії з громадянами. </w:t>
      </w:r>
      <w:r w:rsidR="00E56E44" w:rsidRPr="0078425F">
        <w:rPr>
          <w:rFonts w:ascii="Arial" w:hAnsi="Arial" w:cs="Arial"/>
          <w:b/>
          <w:sz w:val="24"/>
          <w:szCs w:val="24"/>
        </w:rPr>
        <w:t>Лише Денис Кімінчіджі, Юлія Федорова (Позафракційні), Віталй Граждан, Василь Садовський («Опозиційний блок») та Сергій Крупп («Довіряй Ділам») ведуть активну взаємодію із виборцями через соцмережу</w:t>
      </w:r>
      <w:r w:rsidR="00E56E44" w:rsidRPr="0078425F">
        <w:rPr>
          <w:rFonts w:ascii="Arial" w:hAnsi="Arial" w:cs="Arial"/>
          <w:sz w:val="24"/>
          <w:szCs w:val="24"/>
        </w:rPr>
        <w:t xml:space="preserve">. </w:t>
      </w:r>
    </w:p>
    <w:p w14:paraId="494062D6" w14:textId="6DF8BE4A" w:rsidR="00E56E44" w:rsidRPr="0078425F" w:rsidRDefault="00E56E44" w:rsidP="0078425F">
      <w:pPr>
        <w:tabs>
          <w:tab w:val="left" w:pos="284"/>
        </w:tabs>
        <w:suppressAutoHyphens w:val="0"/>
        <w:spacing w:after="200"/>
        <w:jc w:val="both"/>
        <w:rPr>
          <w:rFonts w:ascii="Arial" w:hAnsi="Arial" w:cs="Arial"/>
          <w:b/>
          <w:sz w:val="24"/>
          <w:szCs w:val="24"/>
        </w:rPr>
      </w:pPr>
      <w:r w:rsidRPr="0078425F">
        <w:rPr>
          <w:rFonts w:ascii="Arial" w:hAnsi="Arial" w:cs="Arial"/>
          <w:b/>
          <w:sz w:val="24"/>
          <w:szCs w:val="24"/>
        </w:rPr>
        <w:t xml:space="preserve">Не вдалося підтвердити інформування виборців </w:t>
      </w:r>
      <w:r w:rsidR="00AA30B3">
        <w:rPr>
          <w:rFonts w:ascii="Arial" w:hAnsi="Arial" w:cs="Arial"/>
          <w:b/>
          <w:sz w:val="24"/>
          <w:szCs w:val="24"/>
        </w:rPr>
        <w:t>14 депутатів</w:t>
      </w:r>
      <w:r w:rsidR="00D34E5D" w:rsidRPr="0078425F">
        <w:rPr>
          <w:rStyle w:val="a3"/>
          <w:rFonts w:ascii="Arial" w:hAnsi="Arial" w:cs="Arial"/>
          <w:b/>
          <w:sz w:val="24"/>
          <w:szCs w:val="24"/>
        </w:rPr>
        <w:footnoteReference w:id="6"/>
      </w:r>
      <w:r w:rsidR="00D85D5D" w:rsidRPr="0078425F">
        <w:rPr>
          <w:rFonts w:ascii="Arial" w:hAnsi="Arial" w:cs="Arial"/>
          <w:b/>
          <w:sz w:val="24"/>
          <w:szCs w:val="24"/>
        </w:rPr>
        <w:t xml:space="preserve"> Білгород-Дністровської міської ради.</w:t>
      </w:r>
    </w:p>
    <w:p w14:paraId="1803FDAD" w14:textId="18FAEAE6" w:rsidR="00E56E44" w:rsidRPr="0078425F" w:rsidRDefault="00C01F6F" w:rsidP="0078425F">
      <w:pPr>
        <w:tabs>
          <w:tab w:val="left" w:pos="284"/>
        </w:tabs>
        <w:suppressAutoHyphens w:val="0"/>
        <w:spacing w:after="200"/>
        <w:jc w:val="both"/>
        <w:rPr>
          <w:rFonts w:ascii="Arial" w:hAnsi="Arial" w:cs="Arial"/>
          <w:sz w:val="24"/>
          <w:szCs w:val="24"/>
        </w:rPr>
      </w:pPr>
      <w:r>
        <w:rPr>
          <w:rFonts w:ascii="Arial" w:hAnsi="Arial" w:cs="Arial"/>
          <w:sz w:val="24"/>
          <w:szCs w:val="24"/>
        </w:rPr>
        <w:lastRenderedPageBreak/>
        <w:t>У</w:t>
      </w:r>
      <w:r w:rsidR="00E56E44" w:rsidRPr="0078425F">
        <w:rPr>
          <w:rFonts w:ascii="Arial" w:hAnsi="Arial" w:cs="Arial"/>
          <w:sz w:val="24"/>
          <w:szCs w:val="24"/>
        </w:rPr>
        <w:t xml:space="preserve"> серпні відбувся сплеск активності депутатів у мережі Facebook. </w:t>
      </w:r>
      <w:r w:rsidR="001C2F82" w:rsidRPr="0078425F">
        <w:rPr>
          <w:rFonts w:ascii="Arial" w:hAnsi="Arial" w:cs="Arial"/>
          <w:sz w:val="24"/>
          <w:szCs w:val="24"/>
        </w:rPr>
        <w:t>Підвищена</w:t>
      </w:r>
      <w:r w:rsidR="00E56E44" w:rsidRPr="0078425F">
        <w:rPr>
          <w:rFonts w:ascii="Arial" w:hAnsi="Arial" w:cs="Arial"/>
          <w:sz w:val="24"/>
          <w:szCs w:val="24"/>
        </w:rPr>
        <w:t xml:space="preserve"> активність депутатського корпусу у мережі була пов’язана із проведенням</w:t>
      </w:r>
      <w:r>
        <w:rPr>
          <w:rFonts w:ascii="Arial" w:hAnsi="Arial" w:cs="Arial"/>
          <w:sz w:val="24"/>
          <w:szCs w:val="24"/>
        </w:rPr>
        <w:t xml:space="preserve"> кампанії громадського бюджету у</w:t>
      </w:r>
      <w:r w:rsidR="00E56E44" w:rsidRPr="0078425F">
        <w:rPr>
          <w:rFonts w:ascii="Arial" w:hAnsi="Arial" w:cs="Arial"/>
          <w:sz w:val="24"/>
          <w:szCs w:val="24"/>
        </w:rPr>
        <w:t xml:space="preserve"> Білгороді-Дністровському. </w:t>
      </w:r>
    </w:p>
    <w:p w14:paraId="4FBA69CB" w14:textId="6D220AC3" w:rsidR="001C2F82" w:rsidRPr="0078425F" w:rsidRDefault="001C2F82" w:rsidP="0078425F">
      <w:pPr>
        <w:tabs>
          <w:tab w:val="left" w:pos="284"/>
        </w:tabs>
        <w:suppressAutoHyphens w:val="0"/>
        <w:spacing w:after="200"/>
        <w:jc w:val="both"/>
        <w:rPr>
          <w:rFonts w:ascii="Arial" w:hAnsi="Arial" w:cs="Arial"/>
          <w:b/>
          <w:sz w:val="24"/>
          <w:szCs w:val="24"/>
        </w:rPr>
      </w:pPr>
      <w:r w:rsidRPr="0078425F">
        <w:rPr>
          <w:rFonts w:ascii="Arial" w:hAnsi="Arial" w:cs="Arial"/>
          <w:sz w:val="24"/>
          <w:szCs w:val="24"/>
        </w:rPr>
        <w:t xml:space="preserve">5. </w:t>
      </w:r>
      <w:r w:rsidR="00447A95" w:rsidRPr="0078425F">
        <w:rPr>
          <w:rFonts w:ascii="Arial" w:hAnsi="Arial" w:cs="Arial"/>
          <w:sz w:val="24"/>
          <w:szCs w:val="24"/>
        </w:rPr>
        <w:t>Пропуски більше половини пленарних засідань сесій міської ради протягом року можуть стати підс</w:t>
      </w:r>
      <w:r w:rsidR="00C01F6F">
        <w:rPr>
          <w:rFonts w:ascii="Arial" w:hAnsi="Arial" w:cs="Arial"/>
          <w:sz w:val="24"/>
          <w:szCs w:val="24"/>
        </w:rPr>
        <w:t>тавою для відкликання депутатів</w:t>
      </w:r>
      <w:r w:rsidR="00447A95" w:rsidRPr="0078425F">
        <w:rPr>
          <w:rFonts w:ascii="Arial" w:hAnsi="Arial" w:cs="Arial"/>
          <w:sz w:val="24"/>
          <w:szCs w:val="24"/>
        </w:rPr>
        <w:t xml:space="preserve">. Депутати Білгород-Дністровської міської ради продемонстрували високий рівень дисципліни у відвідуванні пленарних засідань сесій. </w:t>
      </w:r>
      <w:r w:rsidR="001F6FD5" w:rsidRPr="0078425F">
        <w:rPr>
          <w:rFonts w:ascii="Arial" w:hAnsi="Arial" w:cs="Arial"/>
          <w:b/>
          <w:sz w:val="24"/>
          <w:szCs w:val="24"/>
        </w:rPr>
        <w:t xml:space="preserve">Жоден депутат не пропустив </w:t>
      </w:r>
      <w:r w:rsidR="00C01F6F">
        <w:rPr>
          <w:rFonts w:ascii="Arial" w:hAnsi="Arial" w:cs="Arial"/>
          <w:b/>
          <w:sz w:val="24"/>
          <w:szCs w:val="24"/>
        </w:rPr>
        <w:t>більше половини  засідань т</w:t>
      </w:r>
      <w:r w:rsidR="001F6FD5" w:rsidRPr="0078425F">
        <w:rPr>
          <w:rFonts w:ascii="Arial" w:hAnsi="Arial" w:cs="Arial"/>
          <w:b/>
          <w:sz w:val="24"/>
          <w:szCs w:val="24"/>
        </w:rPr>
        <w:t>а майже третина депутатів відвідала всі пленарні засідання: Наталія Басій, Олена Римська, Ігор Десятник (БПП «Солідарність»), Олександр Єрошенко («Відродження»), Віталій Граждан</w:t>
      </w:r>
      <w:r w:rsidR="006525DA" w:rsidRPr="006525DA">
        <w:rPr>
          <w:rFonts w:ascii="Arial" w:hAnsi="Arial" w:cs="Arial"/>
          <w:b/>
          <w:sz w:val="24"/>
          <w:szCs w:val="24"/>
        </w:rPr>
        <w:t xml:space="preserve">, </w:t>
      </w:r>
      <w:r w:rsidR="006525DA">
        <w:rPr>
          <w:rFonts w:ascii="Arial" w:hAnsi="Arial" w:cs="Arial"/>
          <w:b/>
          <w:sz w:val="24"/>
          <w:szCs w:val="24"/>
        </w:rPr>
        <w:t>Василь Садовський</w:t>
      </w:r>
      <w:r w:rsidR="001F6FD5" w:rsidRPr="0078425F">
        <w:rPr>
          <w:rFonts w:ascii="Arial" w:hAnsi="Arial" w:cs="Arial"/>
          <w:b/>
          <w:sz w:val="24"/>
          <w:szCs w:val="24"/>
        </w:rPr>
        <w:t xml:space="preserve"> («Опозиційний блок»), Віталій Кірсей (ВО «Батьківщина»), Денис Кімінчіджі, Юлія Федорова, Володимир Красовський, Сергій Мусаєв, Руслан Сулаков (Позафракційні).</w:t>
      </w:r>
    </w:p>
    <w:p w14:paraId="6B950044" w14:textId="217DAA46" w:rsidR="001F6FD5" w:rsidRPr="0078425F" w:rsidRDefault="001F6FD5" w:rsidP="0078425F">
      <w:pPr>
        <w:tabs>
          <w:tab w:val="left" w:pos="284"/>
        </w:tabs>
        <w:suppressAutoHyphens w:val="0"/>
        <w:spacing w:after="200"/>
        <w:jc w:val="both"/>
        <w:rPr>
          <w:rFonts w:ascii="Arial" w:hAnsi="Arial" w:cs="Arial"/>
          <w:sz w:val="24"/>
          <w:szCs w:val="24"/>
        </w:rPr>
      </w:pPr>
      <w:r w:rsidRPr="0078425F">
        <w:rPr>
          <w:rFonts w:ascii="Arial" w:hAnsi="Arial" w:cs="Arial"/>
          <w:sz w:val="24"/>
          <w:szCs w:val="24"/>
        </w:rPr>
        <w:t xml:space="preserve">6. Пропуски більш як половини засідань постійних депутатських комісій протягом року також є підставою для запуску процедури відкликання депутата.  </w:t>
      </w:r>
    </w:p>
    <w:p w14:paraId="27EAB745" w14:textId="53D30CA1" w:rsidR="00D04110" w:rsidRPr="004D3223" w:rsidRDefault="00C01F6F" w:rsidP="0078425F">
      <w:pPr>
        <w:tabs>
          <w:tab w:val="left" w:pos="284"/>
        </w:tabs>
        <w:suppressAutoHyphens w:val="0"/>
        <w:spacing w:after="200"/>
        <w:jc w:val="both"/>
        <w:rPr>
          <w:rFonts w:ascii="Arial" w:hAnsi="Arial" w:cs="Arial"/>
          <w:sz w:val="24"/>
          <w:szCs w:val="24"/>
        </w:rPr>
      </w:pPr>
      <w:r w:rsidRPr="004D3223">
        <w:rPr>
          <w:rFonts w:ascii="Arial" w:hAnsi="Arial" w:cs="Arial"/>
          <w:b/>
          <w:sz w:val="24"/>
          <w:szCs w:val="24"/>
        </w:rPr>
        <w:t>На відміну від присутності на пленарних засіданнях</w:t>
      </w:r>
      <w:r w:rsidR="001F6FD5" w:rsidRPr="004D3223">
        <w:rPr>
          <w:rFonts w:ascii="Arial" w:hAnsi="Arial" w:cs="Arial"/>
          <w:b/>
          <w:sz w:val="24"/>
          <w:szCs w:val="24"/>
        </w:rPr>
        <w:t>, дисципліна відвідування постійних депутатських комісій в рази гірша.</w:t>
      </w:r>
      <w:r w:rsidR="001F6FD5" w:rsidRPr="0078425F">
        <w:rPr>
          <w:rFonts w:ascii="Arial" w:hAnsi="Arial" w:cs="Arial"/>
          <w:sz w:val="24"/>
          <w:szCs w:val="24"/>
        </w:rPr>
        <w:t xml:space="preserve"> </w:t>
      </w:r>
    </w:p>
    <w:p w14:paraId="63885AA5" w14:textId="1DF2D56B" w:rsidR="00B843A2" w:rsidRDefault="00D04110" w:rsidP="0078425F">
      <w:pPr>
        <w:tabs>
          <w:tab w:val="left" w:pos="284"/>
        </w:tabs>
        <w:suppressAutoHyphens w:val="0"/>
        <w:spacing w:after="200"/>
        <w:jc w:val="both"/>
        <w:rPr>
          <w:rFonts w:ascii="Arial" w:hAnsi="Arial" w:cs="Arial"/>
          <w:b/>
          <w:sz w:val="24"/>
          <w:szCs w:val="24"/>
        </w:rPr>
      </w:pPr>
      <w:r w:rsidRPr="0078425F">
        <w:rPr>
          <w:rFonts w:ascii="Arial" w:hAnsi="Arial" w:cs="Arial"/>
          <w:b/>
          <w:sz w:val="24"/>
          <w:szCs w:val="24"/>
        </w:rPr>
        <w:t xml:space="preserve">Менш ніж на половині засідань постійних депутатських комісій були присутніми п’ятеро депутатів: </w:t>
      </w:r>
      <w:r w:rsidRPr="004D3223">
        <w:rPr>
          <w:rFonts w:ascii="Arial" w:hAnsi="Arial" w:cs="Arial"/>
          <w:sz w:val="24"/>
          <w:szCs w:val="24"/>
        </w:rPr>
        <w:t>45% - Ігор Галат (ВО «Батьківщина»), 40%-В’ячеслав Римський (БПП «Солідарність»),  25% - Віктор Биковський («Відродження»), 17% - Олег Манітенко («Відродження»), Натілія Завгороднюк («Опозиційний блок»).</w:t>
      </w:r>
    </w:p>
    <w:p w14:paraId="07F2206C" w14:textId="26F84ABE" w:rsidR="004D3223" w:rsidRPr="0078425F" w:rsidRDefault="004D3223" w:rsidP="0078425F">
      <w:pPr>
        <w:tabs>
          <w:tab w:val="left" w:pos="284"/>
        </w:tabs>
        <w:suppressAutoHyphens w:val="0"/>
        <w:spacing w:after="200"/>
        <w:jc w:val="both"/>
        <w:rPr>
          <w:rFonts w:ascii="Arial" w:hAnsi="Arial" w:cs="Arial"/>
          <w:b/>
          <w:sz w:val="24"/>
          <w:szCs w:val="24"/>
        </w:rPr>
      </w:pPr>
      <w:r w:rsidRPr="004D3223">
        <w:rPr>
          <w:rFonts w:ascii="Arial" w:hAnsi="Arial" w:cs="Arial"/>
          <w:b/>
          <w:sz w:val="24"/>
          <w:szCs w:val="24"/>
        </w:rPr>
        <w:t>На всіх засіданнях постійних депутатських комісій були лише п’ятеро депутатів:</w:t>
      </w:r>
      <w:r w:rsidRPr="004D3223">
        <w:rPr>
          <w:rFonts w:ascii="Arial" w:hAnsi="Arial" w:cs="Arial"/>
          <w:sz w:val="24"/>
          <w:szCs w:val="24"/>
        </w:rPr>
        <w:t xml:space="preserve"> Віталій Жнякін, Інна Гончарова,  Юрій Чередніченко («Опозиційний блок»), Ігор Десятник (БПП «Солідарність»), Руслан Сулаков (Позафракційний.)</w:t>
      </w:r>
    </w:p>
    <w:p w14:paraId="48ADA47F" w14:textId="61D62F17" w:rsidR="00D04110" w:rsidRPr="0078425F" w:rsidRDefault="008D751E" w:rsidP="0078425F">
      <w:pPr>
        <w:tabs>
          <w:tab w:val="left" w:pos="284"/>
        </w:tabs>
        <w:suppressAutoHyphens w:val="0"/>
        <w:spacing w:after="200"/>
        <w:jc w:val="both"/>
        <w:rPr>
          <w:rFonts w:ascii="Arial" w:hAnsi="Arial" w:cs="Arial"/>
          <w:b/>
          <w:sz w:val="24"/>
          <w:szCs w:val="24"/>
        </w:rPr>
      </w:pPr>
      <w:r w:rsidRPr="0078425F">
        <w:rPr>
          <w:rFonts w:ascii="Arial" w:hAnsi="Arial" w:cs="Arial"/>
          <w:sz w:val="24"/>
          <w:szCs w:val="24"/>
        </w:rPr>
        <w:t xml:space="preserve">7. Гарною практикою депутатського корпусу Білгород-Дністровської міської ради стала добровільна публікація декларацій про доходи. </w:t>
      </w:r>
      <w:r w:rsidRPr="0078425F">
        <w:rPr>
          <w:rFonts w:ascii="Arial" w:hAnsi="Arial" w:cs="Arial"/>
          <w:b/>
          <w:sz w:val="24"/>
          <w:szCs w:val="24"/>
        </w:rPr>
        <w:t>Всі 34 депутати опублікували свої декларації за 20</w:t>
      </w:r>
      <w:r w:rsidR="00C01F6F">
        <w:rPr>
          <w:rFonts w:ascii="Arial" w:hAnsi="Arial" w:cs="Arial"/>
          <w:b/>
          <w:sz w:val="24"/>
          <w:szCs w:val="24"/>
        </w:rPr>
        <w:t>1</w:t>
      </w:r>
      <w:r w:rsidRPr="0078425F">
        <w:rPr>
          <w:rFonts w:ascii="Arial" w:hAnsi="Arial" w:cs="Arial"/>
          <w:b/>
          <w:sz w:val="24"/>
          <w:szCs w:val="24"/>
        </w:rPr>
        <w:t>6 рік на персональних сторінках офіційного сайту міської ради.</w:t>
      </w:r>
    </w:p>
    <w:p w14:paraId="54F76361" w14:textId="77777777" w:rsidR="00FC64E4" w:rsidRDefault="008D751E" w:rsidP="0078425F">
      <w:pPr>
        <w:tabs>
          <w:tab w:val="left" w:pos="284"/>
        </w:tabs>
        <w:suppressAutoHyphens w:val="0"/>
        <w:spacing w:after="200"/>
        <w:jc w:val="both"/>
        <w:rPr>
          <w:rFonts w:ascii="Arial" w:hAnsi="Arial" w:cs="Arial"/>
          <w:b/>
          <w:sz w:val="24"/>
          <w:szCs w:val="24"/>
        </w:rPr>
      </w:pPr>
      <w:r w:rsidRPr="0078425F">
        <w:rPr>
          <w:rFonts w:ascii="Arial" w:hAnsi="Arial" w:cs="Arial"/>
          <w:sz w:val="24"/>
          <w:szCs w:val="24"/>
        </w:rPr>
        <w:t>8.</w:t>
      </w:r>
      <w:r w:rsidR="00C01F6F">
        <w:rPr>
          <w:rFonts w:ascii="Arial" w:hAnsi="Arial" w:cs="Arial"/>
          <w:sz w:val="24"/>
          <w:szCs w:val="24"/>
        </w:rPr>
        <w:t xml:space="preserve"> </w:t>
      </w:r>
      <w:r w:rsidRPr="0078425F">
        <w:rPr>
          <w:rFonts w:ascii="Arial" w:hAnsi="Arial" w:cs="Arial"/>
          <w:sz w:val="24"/>
          <w:szCs w:val="24"/>
        </w:rPr>
        <w:t>Депутати Білгород-Дністровської міської ради виявились не дуже активними у використанні права на подачу депутатсь</w:t>
      </w:r>
      <w:r w:rsidR="00C01F6F">
        <w:rPr>
          <w:rFonts w:ascii="Arial" w:hAnsi="Arial" w:cs="Arial"/>
          <w:sz w:val="24"/>
          <w:szCs w:val="24"/>
        </w:rPr>
        <w:t>кого запиту</w:t>
      </w:r>
      <w:r w:rsidRPr="0078425F">
        <w:rPr>
          <w:rFonts w:ascii="Arial" w:hAnsi="Arial" w:cs="Arial"/>
          <w:sz w:val="24"/>
          <w:szCs w:val="24"/>
        </w:rPr>
        <w:t xml:space="preserve">. </w:t>
      </w:r>
      <w:r w:rsidRPr="0078425F">
        <w:rPr>
          <w:rFonts w:ascii="Arial" w:hAnsi="Arial" w:cs="Arial"/>
          <w:b/>
          <w:sz w:val="24"/>
          <w:szCs w:val="24"/>
        </w:rPr>
        <w:t>9 депутатів використали цей інструмент для відстоювання інтересів виборців</w:t>
      </w:r>
      <w:r w:rsidR="00C01F6F">
        <w:rPr>
          <w:rFonts w:ascii="Arial" w:hAnsi="Arial" w:cs="Arial"/>
          <w:b/>
          <w:sz w:val="24"/>
          <w:szCs w:val="24"/>
        </w:rPr>
        <w:t>,</w:t>
      </w:r>
      <w:r w:rsidRPr="0078425F">
        <w:rPr>
          <w:rFonts w:ascii="Arial" w:hAnsi="Arial" w:cs="Arial"/>
          <w:b/>
          <w:sz w:val="24"/>
          <w:szCs w:val="24"/>
        </w:rPr>
        <w:t xml:space="preserve"> подавши один колективний запит: </w:t>
      </w:r>
      <w:r w:rsidRPr="00FC64E4">
        <w:rPr>
          <w:rFonts w:ascii="Arial" w:hAnsi="Arial" w:cs="Arial"/>
          <w:sz w:val="24"/>
          <w:szCs w:val="24"/>
        </w:rPr>
        <w:t>Віталій Граждан, Василь Садовський, Інна Гончарова, Юрій Чередниченко («Опозиційний блок»), Володимир Сорока, Віктор Грозов, Сергій Манітенко («Наш Край»), Юл</w:t>
      </w:r>
      <w:r w:rsidR="00C01F6F" w:rsidRPr="00FC64E4">
        <w:rPr>
          <w:rFonts w:ascii="Arial" w:hAnsi="Arial" w:cs="Arial"/>
          <w:sz w:val="24"/>
          <w:szCs w:val="24"/>
        </w:rPr>
        <w:t>ія Федорова, Денис Кімінчіджі (Позафракційні).</w:t>
      </w:r>
      <w:r w:rsidR="00C01F6F">
        <w:rPr>
          <w:rFonts w:ascii="Arial" w:hAnsi="Arial" w:cs="Arial"/>
          <w:b/>
          <w:sz w:val="24"/>
          <w:szCs w:val="24"/>
        </w:rPr>
        <w:t xml:space="preserve"> </w:t>
      </w:r>
    </w:p>
    <w:p w14:paraId="30AE6C94" w14:textId="79D3FF55" w:rsidR="008D751E" w:rsidRPr="0078425F" w:rsidRDefault="00C01F6F" w:rsidP="0078425F">
      <w:pPr>
        <w:tabs>
          <w:tab w:val="left" w:pos="284"/>
        </w:tabs>
        <w:suppressAutoHyphens w:val="0"/>
        <w:spacing w:after="200"/>
        <w:jc w:val="both"/>
        <w:rPr>
          <w:rFonts w:ascii="Arial" w:hAnsi="Arial" w:cs="Arial"/>
          <w:b/>
          <w:sz w:val="24"/>
          <w:szCs w:val="24"/>
        </w:rPr>
      </w:pPr>
      <w:r>
        <w:rPr>
          <w:rFonts w:ascii="Arial" w:hAnsi="Arial" w:cs="Arial"/>
          <w:b/>
          <w:sz w:val="24"/>
          <w:szCs w:val="24"/>
        </w:rPr>
        <w:t>П</w:t>
      </w:r>
      <w:r w:rsidR="00921115" w:rsidRPr="0078425F">
        <w:rPr>
          <w:rFonts w:ascii="Arial" w:hAnsi="Arial" w:cs="Arial"/>
          <w:b/>
          <w:sz w:val="24"/>
          <w:szCs w:val="24"/>
        </w:rPr>
        <w:t>ерсональні запити подали лише Юлія Федорова, Денис Кімінчіджі та Василь Садовський.</w:t>
      </w:r>
    </w:p>
    <w:p w14:paraId="1B5F17B6" w14:textId="2C2A9165" w:rsidR="00921115" w:rsidRPr="0078425F" w:rsidRDefault="00805CDA" w:rsidP="0078425F">
      <w:pPr>
        <w:tabs>
          <w:tab w:val="left" w:pos="284"/>
        </w:tabs>
        <w:suppressAutoHyphens w:val="0"/>
        <w:spacing w:after="200"/>
        <w:jc w:val="both"/>
        <w:rPr>
          <w:rFonts w:ascii="Arial" w:hAnsi="Arial" w:cs="Arial"/>
          <w:b/>
          <w:sz w:val="24"/>
          <w:szCs w:val="24"/>
        </w:rPr>
      </w:pPr>
      <w:r w:rsidRPr="0078425F">
        <w:rPr>
          <w:rFonts w:ascii="Arial" w:hAnsi="Arial" w:cs="Arial"/>
          <w:sz w:val="24"/>
          <w:szCs w:val="24"/>
        </w:rPr>
        <w:t>9</w:t>
      </w:r>
      <w:r w:rsidR="00921115" w:rsidRPr="0078425F">
        <w:rPr>
          <w:rFonts w:ascii="Arial" w:hAnsi="Arial" w:cs="Arial"/>
          <w:sz w:val="24"/>
          <w:szCs w:val="24"/>
        </w:rPr>
        <w:t>.</w:t>
      </w:r>
      <w:r w:rsidRPr="0078425F">
        <w:rPr>
          <w:rFonts w:ascii="Arial" w:hAnsi="Arial" w:cs="Arial"/>
          <w:sz w:val="24"/>
          <w:szCs w:val="24"/>
        </w:rPr>
        <w:t xml:space="preserve"> </w:t>
      </w:r>
      <w:r w:rsidRPr="00ED1923">
        <w:rPr>
          <w:rFonts w:ascii="Arial" w:hAnsi="Arial" w:cs="Arial"/>
          <w:b/>
          <w:sz w:val="24"/>
          <w:szCs w:val="24"/>
        </w:rPr>
        <w:t>За 2017 рік</w:t>
      </w:r>
      <w:r w:rsidR="00921115" w:rsidRPr="00ED1923">
        <w:rPr>
          <w:rFonts w:ascii="Arial" w:hAnsi="Arial" w:cs="Arial"/>
          <w:b/>
          <w:sz w:val="24"/>
          <w:szCs w:val="24"/>
        </w:rPr>
        <w:t xml:space="preserve"> не було зафіксовано </w:t>
      </w:r>
      <w:r w:rsidR="00C01F6F" w:rsidRPr="00ED1923">
        <w:rPr>
          <w:rFonts w:ascii="Arial" w:hAnsi="Arial" w:cs="Arial"/>
          <w:b/>
          <w:sz w:val="24"/>
          <w:szCs w:val="24"/>
        </w:rPr>
        <w:t xml:space="preserve">жодне </w:t>
      </w:r>
      <w:r w:rsidR="00921115" w:rsidRPr="00ED1923">
        <w:rPr>
          <w:rFonts w:ascii="Arial" w:hAnsi="Arial" w:cs="Arial"/>
          <w:b/>
          <w:sz w:val="24"/>
          <w:szCs w:val="24"/>
        </w:rPr>
        <w:t xml:space="preserve">порушення закону Про запобігання конфлікту інтересів </w:t>
      </w:r>
      <w:r w:rsidRPr="00ED1923">
        <w:rPr>
          <w:rFonts w:ascii="Arial" w:hAnsi="Arial" w:cs="Arial"/>
          <w:b/>
          <w:sz w:val="24"/>
          <w:szCs w:val="24"/>
        </w:rPr>
        <w:t>депутатами Білгород-Дністровської міської ради.</w:t>
      </w:r>
      <w:r w:rsidRPr="0078425F">
        <w:rPr>
          <w:rFonts w:ascii="Arial" w:hAnsi="Arial" w:cs="Arial"/>
          <w:sz w:val="24"/>
          <w:szCs w:val="24"/>
        </w:rPr>
        <w:t xml:space="preserve"> </w:t>
      </w:r>
      <w:r w:rsidRPr="00ED1923">
        <w:rPr>
          <w:rFonts w:ascii="Arial" w:hAnsi="Arial" w:cs="Arial"/>
          <w:sz w:val="24"/>
          <w:szCs w:val="24"/>
        </w:rPr>
        <w:t>За підсумками другого року</w:t>
      </w:r>
      <w:r w:rsidR="00C01F6F" w:rsidRPr="00ED1923">
        <w:rPr>
          <w:rFonts w:ascii="Arial" w:hAnsi="Arial" w:cs="Arial"/>
          <w:sz w:val="24"/>
          <w:szCs w:val="24"/>
        </w:rPr>
        <w:t xml:space="preserve"> «атестації»</w:t>
      </w:r>
      <w:r w:rsidRPr="00ED1923">
        <w:rPr>
          <w:rFonts w:ascii="Arial" w:hAnsi="Arial" w:cs="Arial"/>
          <w:sz w:val="24"/>
          <w:szCs w:val="24"/>
        </w:rPr>
        <w:t xml:space="preserve"> Михайло Баранов Наталія Басій, Олена Римська, В’ячеслав Римський (БПП «Солідарність»), Інна Гончарова, Віталій Граждан, Ніна Прохарова («Опозиційний блок»), Сергій Крупп («Довіряй Ділам»), </w:t>
      </w:r>
      <w:r w:rsidRPr="00ED1923">
        <w:rPr>
          <w:rFonts w:ascii="Arial" w:hAnsi="Arial" w:cs="Arial"/>
          <w:sz w:val="24"/>
          <w:szCs w:val="24"/>
        </w:rPr>
        <w:lastRenderedPageBreak/>
        <w:t>Володимир Сорока («Наш Край»), Се</w:t>
      </w:r>
      <w:r w:rsidR="00C01F6F" w:rsidRPr="00ED1923">
        <w:rPr>
          <w:rFonts w:ascii="Arial" w:hAnsi="Arial" w:cs="Arial"/>
          <w:sz w:val="24"/>
          <w:szCs w:val="24"/>
        </w:rPr>
        <w:t>ргій Мусаєв, Олександр Скалозуб та</w:t>
      </w:r>
      <w:r w:rsidRPr="00ED1923">
        <w:rPr>
          <w:rFonts w:ascii="Arial" w:hAnsi="Arial" w:cs="Arial"/>
          <w:sz w:val="24"/>
          <w:szCs w:val="24"/>
        </w:rPr>
        <w:t xml:space="preserve"> Юлія Федорова (Позафракційні) оголошували про конфлікт інтересів під час сесій ради та не приймали участі у голосуванні.</w:t>
      </w:r>
    </w:p>
    <w:p w14:paraId="08A5EE52" w14:textId="6840BF70" w:rsidR="00805CDA" w:rsidRPr="0078425F" w:rsidRDefault="00805CDA" w:rsidP="0078425F">
      <w:pPr>
        <w:tabs>
          <w:tab w:val="left" w:pos="284"/>
        </w:tabs>
        <w:suppressAutoHyphens w:val="0"/>
        <w:spacing w:after="200"/>
        <w:jc w:val="both"/>
        <w:rPr>
          <w:rFonts w:ascii="Arial" w:hAnsi="Arial" w:cs="Arial"/>
          <w:sz w:val="24"/>
          <w:szCs w:val="24"/>
        </w:rPr>
      </w:pPr>
      <w:r w:rsidRPr="0078425F">
        <w:rPr>
          <w:rFonts w:ascii="Arial" w:hAnsi="Arial" w:cs="Arial"/>
          <w:sz w:val="24"/>
          <w:szCs w:val="24"/>
        </w:rPr>
        <w:t>10.</w:t>
      </w:r>
      <w:r w:rsidR="00C01F6F">
        <w:rPr>
          <w:rFonts w:ascii="Arial" w:hAnsi="Arial" w:cs="Arial"/>
          <w:sz w:val="24"/>
          <w:szCs w:val="24"/>
        </w:rPr>
        <w:t xml:space="preserve"> </w:t>
      </w:r>
      <w:r w:rsidRPr="0078425F">
        <w:rPr>
          <w:rFonts w:ascii="Arial" w:hAnsi="Arial" w:cs="Arial"/>
          <w:sz w:val="24"/>
          <w:szCs w:val="24"/>
        </w:rPr>
        <w:t>Депутати Білгород-Дні</w:t>
      </w:r>
      <w:r w:rsidR="00C01F6F">
        <w:rPr>
          <w:rFonts w:ascii="Arial" w:hAnsi="Arial" w:cs="Arial"/>
          <w:sz w:val="24"/>
          <w:szCs w:val="24"/>
        </w:rPr>
        <w:t xml:space="preserve">стровської міської ради відносно </w:t>
      </w:r>
      <w:r w:rsidRPr="0078425F">
        <w:rPr>
          <w:rFonts w:ascii="Arial" w:hAnsi="Arial" w:cs="Arial"/>
          <w:sz w:val="24"/>
          <w:szCs w:val="24"/>
        </w:rPr>
        <w:t>формально підходять до виконання закону Про статус депутатів місцевих рад</w:t>
      </w:r>
      <w:r w:rsidR="006D2495" w:rsidRPr="0078425F">
        <w:rPr>
          <w:rFonts w:ascii="Arial" w:hAnsi="Arial" w:cs="Arial"/>
          <w:sz w:val="24"/>
          <w:szCs w:val="24"/>
        </w:rPr>
        <w:t xml:space="preserve"> щодо проведення </w:t>
      </w:r>
      <w:r w:rsidR="00C01F6F" w:rsidRPr="0078425F">
        <w:rPr>
          <w:rFonts w:ascii="Arial" w:hAnsi="Arial" w:cs="Arial"/>
          <w:sz w:val="24"/>
          <w:szCs w:val="24"/>
        </w:rPr>
        <w:t>звітн</w:t>
      </w:r>
      <w:r w:rsidR="00C01F6F">
        <w:rPr>
          <w:rFonts w:ascii="Arial" w:hAnsi="Arial" w:cs="Arial"/>
          <w:sz w:val="24"/>
          <w:szCs w:val="24"/>
        </w:rPr>
        <w:t>о</w:t>
      </w:r>
      <w:r w:rsidR="00C01F6F" w:rsidRPr="0078425F">
        <w:rPr>
          <w:rFonts w:ascii="Arial" w:hAnsi="Arial" w:cs="Arial"/>
          <w:sz w:val="24"/>
          <w:szCs w:val="24"/>
        </w:rPr>
        <w:t>ї</w:t>
      </w:r>
      <w:r w:rsidR="006D2495" w:rsidRPr="0078425F">
        <w:rPr>
          <w:rFonts w:ascii="Arial" w:hAnsi="Arial" w:cs="Arial"/>
          <w:sz w:val="24"/>
          <w:szCs w:val="24"/>
        </w:rPr>
        <w:t xml:space="preserve"> кампанії перед виборцями. </w:t>
      </w:r>
      <w:r w:rsidR="006D2495" w:rsidRPr="0078425F">
        <w:rPr>
          <w:rFonts w:ascii="Arial" w:hAnsi="Arial" w:cs="Arial"/>
          <w:b/>
          <w:sz w:val="24"/>
          <w:szCs w:val="24"/>
        </w:rPr>
        <w:t>Незважаючи на те, що 20 депутатів</w:t>
      </w:r>
      <w:r w:rsidR="00827868" w:rsidRPr="0078425F">
        <w:rPr>
          <w:rStyle w:val="a3"/>
          <w:rFonts w:ascii="Arial" w:hAnsi="Arial" w:cs="Arial"/>
          <w:b/>
          <w:sz w:val="24"/>
          <w:szCs w:val="24"/>
        </w:rPr>
        <w:footnoteReference w:id="7"/>
      </w:r>
      <w:r w:rsidR="006D2495" w:rsidRPr="0078425F">
        <w:rPr>
          <w:rFonts w:ascii="Arial" w:hAnsi="Arial" w:cs="Arial"/>
          <w:b/>
          <w:sz w:val="24"/>
          <w:szCs w:val="24"/>
        </w:rPr>
        <w:t xml:space="preserve">  відзвіту</w:t>
      </w:r>
      <w:r w:rsidR="00C01F6F">
        <w:rPr>
          <w:rFonts w:ascii="Arial" w:hAnsi="Arial" w:cs="Arial"/>
          <w:b/>
          <w:sz w:val="24"/>
          <w:szCs w:val="24"/>
        </w:rPr>
        <w:t>ва</w:t>
      </w:r>
      <w:r w:rsidR="006D2495" w:rsidRPr="0078425F">
        <w:rPr>
          <w:rFonts w:ascii="Arial" w:hAnsi="Arial" w:cs="Arial"/>
          <w:b/>
          <w:sz w:val="24"/>
          <w:szCs w:val="24"/>
        </w:rPr>
        <w:t>лися</w:t>
      </w:r>
      <w:r w:rsidR="00C01F6F">
        <w:rPr>
          <w:rFonts w:ascii="Arial" w:hAnsi="Arial" w:cs="Arial"/>
          <w:b/>
          <w:sz w:val="24"/>
          <w:szCs w:val="24"/>
        </w:rPr>
        <w:t>,</w:t>
      </w:r>
      <w:r w:rsidR="006D2495" w:rsidRPr="0078425F">
        <w:rPr>
          <w:rFonts w:ascii="Arial" w:hAnsi="Arial" w:cs="Arial"/>
          <w:b/>
          <w:sz w:val="24"/>
          <w:szCs w:val="24"/>
        </w:rPr>
        <w:t xml:space="preserve"> лише Денис Кімінчіджі та Юлія Федорова провели звітування перед виборцями на відкритій зустрічі. Інші ж депутати обмежилися публікацією звіту на сайті міської ради. </w:t>
      </w:r>
      <w:r w:rsidR="006D2495" w:rsidRPr="0078425F">
        <w:rPr>
          <w:rFonts w:ascii="Arial" w:hAnsi="Arial" w:cs="Arial"/>
          <w:sz w:val="24"/>
          <w:szCs w:val="24"/>
        </w:rPr>
        <w:t xml:space="preserve">Тим не менш, більшість депутатів підготували звіти про свою депутатську діяльність відповідно до всіх вимог діючого законодавства. Щодо звітування </w:t>
      </w:r>
      <w:r w:rsidR="00C01F6F">
        <w:rPr>
          <w:rFonts w:ascii="Arial" w:hAnsi="Arial" w:cs="Arial"/>
          <w:sz w:val="24"/>
          <w:szCs w:val="24"/>
        </w:rPr>
        <w:t xml:space="preserve">– у </w:t>
      </w:r>
      <w:r w:rsidR="006D2495" w:rsidRPr="0078425F">
        <w:rPr>
          <w:rFonts w:ascii="Arial" w:hAnsi="Arial" w:cs="Arial"/>
          <w:sz w:val="24"/>
          <w:szCs w:val="24"/>
        </w:rPr>
        <w:t>14 депутатів Білгород-Дністровської міської ради інформації не має.</w:t>
      </w:r>
    </w:p>
    <w:p w14:paraId="237F7ECC" w14:textId="77777777" w:rsidR="00B843A2" w:rsidRDefault="00B843A2" w:rsidP="0078425F">
      <w:pPr>
        <w:tabs>
          <w:tab w:val="left" w:pos="284"/>
        </w:tabs>
        <w:suppressAutoHyphens w:val="0"/>
        <w:spacing w:after="200"/>
        <w:jc w:val="both"/>
        <w:rPr>
          <w:rFonts w:ascii="Arial" w:hAnsi="Arial" w:cs="Arial"/>
          <w:b/>
          <w:sz w:val="24"/>
          <w:szCs w:val="24"/>
        </w:rPr>
      </w:pPr>
    </w:p>
    <w:p w14:paraId="78206A54" w14:textId="77777777" w:rsidR="0078425F" w:rsidRPr="0078425F" w:rsidRDefault="0078425F" w:rsidP="0078425F">
      <w:pPr>
        <w:tabs>
          <w:tab w:val="left" w:pos="284"/>
        </w:tabs>
        <w:suppressAutoHyphens w:val="0"/>
        <w:spacing w:after="200"/>
        <w:jc w:val="both"/>
        <w:rPr>
          <w:rFonts w:ascii="Arial" w:hAnsi="Arial" w:cs="Arial"/>
          <w:b/>
          <w:sz w:val="24"/>
          <w:szCs w:val="24"/>
        </w:rPr>
      </w:pPr>
    </w:p>
    <w:p w14:paraId="54A7DD7E" w14:textId="461B9C63" w:rsidR="00D274B5" w:rsidRPr="0078425F" w:rsidRDefault="004D3EF9" w:rsidP="0078425F">
      <w:pPr>
        <w:pStyle w:val="1"/>
        <w:tabs>
          <w:tab w:val="left" w:pos="284"/>
        </w:tabs>
        <w:spacing w:after="200"/>
        <w:jc w:val="center"/>
        <w:rPr>
          <w:rFonts w:ascii="Arial" w:hAnsi="Arial" w:cs="Arial"/>
          <w:b/>
          <w:szCs w:val="24"/>
        </w:rPr>
      </w:pPr>
      <w:bookmarkStart w:id="2" w:name="_Toc504145415"/>
      <w:r w:rsidRPr="0078425F">
        <w:rPr>
          <w:rFonts w:ascii="Arial" w:hAnsi="Arial" w:cs="Arial"/>
          <w:b/>
          <w:szCs w:val="24"/>
        </w:rPr>
        <w:t>Відкритість та прозорість</w:t>
      </w:r>
      <w:bookmarkEnd w:id="2"/>
    </w:p>
    <w:p w14:paraId="46E8FB52" w14:textId="77777777" w:rsidR="00AB0290" w:rsidRPr="0078425F" w:rsidRDefault="00AB0290" w:rsidP="0078425F">
      <w:pPr>
        <w:tabs>
          <w:tab w:val="left" w:pos="284"/>
        </w:tabs>
        <w:suppressAutoHyphens w:val="0"/>
        <w:spacing w:after="200"/>
        <w:jc w:val="both"/>
        <w:rPr>
          <w:rFonts w:ascii="Arial" w:hAnsi="Arial" w:cs="Arial"/>
          <w:b/>
          <w:sz w:val="24"/>
          <w:szCs w:val="24"/>
        </w:rPr>
      </w:pPr>
    </w:p>
    <w:p w14:paraId="29A6CBFE" w14:textId="53662D09" w:rsidR="00AB0290" w:rsidRPr="0078425F" w:rsidRDefault="001C6444" w:rsidP="0078425F">
      <w:pPr>
        <w:pStyle w:val="a9"/>
        <w:tabs>
          <w:tab w:val="left" w:pos="284"/>
        </w:tabs>
        <w:spacing w:after="200"/>
        <w:ind w:left="0"/>
        <w:jc w:val="both"/>
        <w:rPr>
          <w:rFonts w:ascii="Arial" w:eastAsiaTheme="majorEastAsia" w:hAnsi="Arial" w:cs="Arial"/>
          <w:sz w:val="24"/>
          <w:szCs w:val="24"/>
        </w:rPr>
      </w:pPr>
      <w:r w:rsidRPr="00340169">
        <w:rPr>
          <w:rFonts w:ascii="Arial" w:hAnsi="Arial" w:cs="Arial"/>
          <w:b/>
          <w:color w:val="000000"/>
          <w:sz w:val="24"/>
          <w:szCs w:val="24"/>
          <w:lang w:eastAsia="uk-UA"/>
        </w:rPr>
        <w:t>На сайті Білгород-Дністро</w:t>
      </w:r>
      <w:r w:rsidR="00C01F6F" w:rsidRPr="00340169">
        <w:rPr>
          <w:rFonts w:ascii="Arial" w:hAnsi="Arial" w:cs="Arial"/>
          <w:b/>
          <w:color w:val="000000"/>
          <w:sz w:val="24"/>
          <w:szCs w:val="24"/>
          <w:lang w:eastAsia="uk-UA"/>
        </w:rPr>
        <w:t>вської міської ради опублікована</w:t>
      </w:r>
      <w:r w:rsidRPr="00340169">
        <w:rPr>
          <w:rFonts w:ascii="Arial" w:hAnsi="Arial" w:cs="Arial"/>
          <w:b/>
          <w:color w:val="000000"/>
          <w:sz w:val="24"/>
          <w:szCs w:val="24"/>
          <w:lang w:eastAsia="uk-UA"/>
        </w:rPr>
        <w:t xml:space="preserve"> </w:t>
      </w:r>
      <w:r w:rsidR="00AB0290" w:rsidRPr="00340169">
        <w:rPr>
          <w:rFonts w:ascii="Arial" w:hAnsi="Arial" w:cs="Arial"/>
          <w:b/>
          <w:color w:val="000000"/>
          <w:sz w:val="24"/>
          <w:szCs w:val="24"/>
          <w:lang w:eastAsia="uk-UA"/>
        </w:rPr>
        <w:t>інформаці</w:t>
      </w:r>
      <w:r w:rsidR="00C01F6F" w:rsidRPr="00340169">
        <w:rPr>
          <w:rFonts w:ascii="Arial" w:hAnsi="Arial" w:cs="Arial"/>
          <w:b/>
          <w:color w:val="000000"/>
          <w:sz w:val="24"/>
          <w:szCs w:val="24"/>
          <w:lang w:eastAsia="uk-UA"/>
        </w:rPr>
        <w:t>я</w:t>
      </w:r>
      <w:r w:rsidR="00AB0290" w:rsidRPr="00340169">
        <w:rPr>
          <w:rFonts w:ascii="Arial" w:hAnsi="Arial" w:cs="Arial"/>
          <w:b/>
          <w:color w:val="000000"/>
          <w:sz w:val="24"/>
          <w:szCs w:val="24"/>
          <w:lang w:eastAsia="uk-UA"/>
        </w:rPr>
        <w:t xml:space="preserve"> про депутат</w:t>
      </w:r>
      <w:r w:rsidRPr="00340169">
        <w:rPr>
          <w:rFonts w:ascii="Arial" w:hAnsi="Arial" w:cs="Arial"/>
          <w:b/>
          <w:color w:val="000000"/>
          <w:sz w:val="24"/>
          <w:szCs w:val="24"/>
          <w:lang w:eastAsia="uk-UA"/>
        </w:rPr>
        <w:t>ів</w:t>
      </w:r>
      <w:r w:rsidR="00AB0290" w:rsidRPr="00340169">
        <w:rPr>
          <w:rFonts w:ascii="Arial" w:hAnsi="Arial" w:cs="Arial"/>
          <w:b/>
          <w:color w:val="000000"/>
          <w:sz w:val="24"/>
          <w:szCs w:val="24"/>
          <w:lang w:eastAsia="uk-UA"/>
        </w:rPr>
        <w:t xml:space="preserve"> </w:t>
      </w:r>
      <w:r w:rsidRPr="00340169">
        <w:rPr>
          <w:rFonts w:ascii="Arial" w:hAnsi="Arial" w:cs="Arial"/>
          <w:b/>
          <w:color w:val="000000"/>
          <w:sz w:val="24"/>
          <w:szCs w:val="24"/>
          <w:lang w:eastAsia="uk-UA"/>
        </w:rPr>
        <w:t>у повному обсязі</w:t>
      </w:r>
      <w:r w:rsidR="00AB0290" w:rsidRPr="0078425F">
        <w:rPr>
          <w:rFonts w:ascii="Arial" w:hAnsi="Arial" w:cs="Arial"/>
          <w:color w:val="000000"/>
          <w:sz w:val="24"/>
          <w:szCs w:val="24"/>
          <w:lang w:eastAsia="uk-UA"/>
        </w:rPr>
        <w:t>: біографія (інформація про освіту, досвід роботи, місце роботи, сімейний стан, партійну приналежність) і фотокартка</w:t>
      </w:r>
      <w:r w:rsidRPr="0078425F">
        <w:rPr>
          <w:rFonts w:ascii="Arial" w:hAnsi="Arial" w:cs="Arial"/>
          <w:color w:val="000000"/>
          <w:sz w:val="24"/>
          <w:szCs w:val="24"/>
          <w:lang w:eastAsia="uk-UA"/>
        </w:rPr>
        <w:t xml:space="preserve"> </w:t>
      </w:r>
      <w:r w:rsidR="00C01F6F">
        <w:rPr>
          <w:rFonts w:ascii="Arial" w:hAnsi="Arial" w:cs="Arial"/>
          <w:color w:val="000000"/>
          <w:sz w:val="24"/>
          <w:szCs w:val="24"/>
          <w:lang w:eastAsia="uk-UA"/>
        </w:rPr>
        <w:t>(</w:t>
      </w:r>
      <w:r w:rsidRPr="0078425F">
        <w:rPr>
          <w:rFonts w:ascii="Arial" w:hAnsi="Arial" w:cs="Arial"/>
          <w:color w:val="000000"/>
          <w:sz w:val="24"/>
          <w:szCs w:val="24"/>
          <w:lang w:eastAsia="uk-UA"/>
        </w:rPr>
        <w:t>у всіх 34 депутатів</w:t>
      </w:r>
      <w:r w:rsidR="00C01F6F">
        <w:rPr>
          <w:rFonts w:ascii="Arial" w:hAnsi="Arial" w:cs="Arial"/>
          <w:color w:val="000000"/>
          <w:sz w:val="24"/>
          <w:szCs w:val="24"/>
          <w:lang w:eastAsia="uk-UA"/>
        </w:rPr>
        <w:t>)</w:t>
      </w:r>
      <w:r w:rsidR="0078425F" w:rsidRPr="0078425F">
        <w:rPr>
          <w:rFonts w:ascii="Arial" w:hAnsi="Arial" w:cs="Arial"/>
          <w:color w:val="000000"/>
          <w:sz w:val="24"/>
          <w:szCs w:val="24"/>
          <w:lang w:eastAsia="uk-UA"/>
        </w:rPr>
        <w:t>.</w:t>
      </w:r>
    </w:p>
    <w:p w14:paraId="66AF13FC" w14:textId="4A2775A6" w:rsidR="004D3EF9" w:rsidRPr="0078425F" w:rsidRDefault="00C01F6F" w:rsidP="0078425F">
      <w:pPr>
        <w:pStyle w:val="a9"/>
        <w:tabs>
          <w:tab w:val="left" w:pos="284"/>
        </w:tabs>
        <w:spacing w:after="200"/>
        <w:ind w:left="0"/>
        <w:jc w:val="both"/>
        <w:rPr>
          <w:rFonts w:ascii="Arial" w:eastAsiaTheme="majorEastAsia" w:hAnsi="Arial" w:cs="Arial"/>
          <w:sz w:val="24"/>
          <w:szCs w:val="24"/>
        </w:rPr>
      </w:pPr>
      <w:r>
        <w:rPr>
          <w:rFonts w:ascii="Arial" w:eastAsiaTheme="majorEastAsia" w:hAnsi="Arial" w:cs="Arial"/>
          <w:sz w:val="24"/>
          <w:szCs w:val="24"/>
        </w:rPr>
        <w:t>Інформація щодо</w:t>
      </w:r>
      <w:r w:rsidR="001C6444" w:rsidRPr="0078425F">
        <w:rPr>
          <w:rFonts w:ascii="Arial" w:eastAsiaTheme="majorEastAsia" w:hAnsi="Arial" w:cs="Arial"/>
          <w:sz w:val="24"/>
          <w:szCs w:val="24"/>
        </w:rPr>
        <w:t xml:space="preserve"> місця та часу проведення прийому виборців депутатами опублікована на офіційному сайті в єдиному фо</w:t>
      </w:r>
      <w:r>
        <w:rPr>
          <w:rFonts w:ascii="Arial" w:eastAsiaTheme="majorEastAsia" w:hAnsi="Arial" w:cs="Arial"/>
          <w:sz w:val="24"/>
          <w:szCs w:val="24"/>
        </w:rPr>
        <w:t>рматі і містить в собі повні дані про місце та</w:t>
      </w:r>
      <w:r w:rsidR="001C6444" w:rsidRPr="0078425F">
        <w:rPr>
          <w:rFonts w:ascii="Arial" w:eastAsiaTheme="majorEastAsia" w:hAnsi="Arial" w:cs="Arial"/>
          <w:sz w:val="24"/>
          <w:szCs w:val="24"/>
        </w:rPr>
        <w:t xml:space="preserve"> час прийому виборців, а також контактні номери телефонів. Така інформація є у всіх депутатів окрім Віталія Граждана</w:t>
      </w:r>
      <w:r w:rsidR="0078425F" w:rsidRPr="0078425F">
        <w:rPr>
          <w:rFonts w:ascii="Arial" w:eastAsiaTheme="majorEastAsia" w:hAnsi="Arial" w:cs="Arial"/>
          <w:sz w:val="24"/>
          <w:szCs w:val="24"/>
        </w:rPr>
        <w:t>.</w:t>
      </w:r>
    </w:p>
    <w:p w14:paraId="574E249F" w14:textId="68C0D7C4" w:rsidR="004D3EF9" w:rsidRPr="0078425F" w:rsidRDefault="000824B7" w:rsidP="0078425F">
      <w:pPr>
        <w:pStyle w:val="a9"/>
        <w:tabs>
          <w:tab w:val="left" w:pos="284"/>
        </w:tabs>
        <w:spacing w:after="200"/>
        <w:ind w:left="0"/>
        <w:jc w:val="both"/>
        <w:rPr>
          <w:rFonts w:ascii="Arial" w:hAnsi="Arial" w:cs="Arial"/>
          <w:sz w:val="24"/>
          <w:szCs w:val="24"/>
        </w:rPr>
      </w:pPr>
      <w:r w:rsidRPr="00340169">
        <w:rPr>
          <w:rFonts w:ascii="Arial" w:eastAsiaTheme="majorEastAsia" w:hAnsi="Arial" w:cs="Arial"/>
          <w:b/>
          <w:sz w:val="24"/>
          <w:szCs w:val="24"/>
        </w:rPr>
        <w:t>Інформація щодо місця та часу проведення прийому громадян</w:t>
      </w:r>
      <w:r w:rsidRPr="0078425F">
        <w:rPr>
          <w:rFonts w:ascii="Arial" w:eastAsiaTheme="majorEastAsia" w:hAnsi="Arial" w:cs="Arial"/>
          <w:sz w:val="24"/>
          <w:szCs w:val="24"/>
        </w:rPr>
        <w:t xml:space="preserve"> у всіх депутатів розміщена на сайті міської ради є актуальною</w:t>
      </w:r>
      <w:r w:rsidR="0078425F" w:rsidRPr="0078425F">
        <w:rPr>
          <w:rFonts w:ascii="Arial" w:eastAsiaTheme="majorEastAsia" w:hAnsi="Arial" w:cs="Arial"/>
          <w:sz w:val="24"/>
          <w:szCs w:val="24"/>
        </w:rPr>
        <w:t>.</w:t>
      </w:r>
    </w:p>
    <w:p w14:paraId="5ED40644" w14:textId="49225923" w:rsidR="004D3EF9" w:rsidRPr="0078425F" w:rsidRDefault="000824B7" w:rsidP="0078425F">
      <w:pPr>
        <w:pStyle w:val="a9"/>
        <w:tabs>
          <w:tab w:val="left" w:pos="284"/>
        </w:tabs>
        <w:spacing w:after="200"/>
        <w:ind w:left="0"/>
        <w:jc w:val="both"/>
        <w:rPr>
          <w:rFonts w:ascii="Arial" w:hAnsi="Arial" w:cs="Arial"/>
          <w:sz w:val="24"/>
          <w:szCs w:val="24"/>
        </w:rPr>
      </w:pPr>
      <w:r w:rsidRPr="0078425F">
        <w:rPr>
          <w:rFonts w:ascii="Arial" w:hAnsi="Arial" w:cs="Arial"/>
          <w:sz w:val="24"/>
          <w:szCs w:val="24"/>
        </w:rPr>
        <w:t>Під час моніторингових візитів не вдалося підтвердити проведення прийому Наталією Басій (БПП «Солідарність»)</w:t>
      </w:r>
      <w:r w:rsidR="0078425F" w:rsidRPr="0078425F">
        <w:rPr>
          <w:rFonts w:ascii="Arial" w:hAnsi="Arial" w:cs="Arial"/>
          <w:sz w:val="24"/>
          <w:szCs w:val="24"/>
        </w:rPr>
        <w:t>.</w:t>
      </w:r>
      <w:r w:rsidR="004D3EF9" w:rsidRPr="0078425F">
        <w:rPr>
          <w:rFonts w:ascii="Arial" w:hAnsi="Arial" w:cs="Arial"/>
          <w:sz w:val="24"/>
          <w:szCs w:val="24"/>
        </w:rPr>
        <w:t xml:space="preserve"> </w:t>
      </w:r>
    </w:p>
    <w:p w14:paraId="53A0B9A1" w14:textId="0B557100" w:rsidR="004D3EF9" w:rsidRPr="0078425F" w:rsidRDefault="0039663A" w:rsidP="0078425F">
      <w:pPr>
        <w:pStyle w:val="a9"/>
        <w:tabs>
          <w:tab w:val="left" w:pos="284"/>
        </w:tabs>
        <w:spacing w:after="200"/>
        <w:ind w:left="0"/>
        <w:jc w:val="both"/>
        <w:rPr>
          <w:rFonts w:ascii="Arial" w:hAnsi="Arial" w:cs="Arial"/>
          <w:sz w:val="24"/>
          <w:szCs w:val="24"/>
        </w:rPr>
      </w:pPr>
      <w:r w:rsidRPr="0078425F">
        <w:rPr>
          <w:rFonts w:ascii="Arial" w:hAnsi="Arial" w:cs="Arial"/>
          <w:sz w:val="24"/>
          <w:szCs w:val="24"/>
        </w:rPr>
        <w:t>Відповідно до закону України «Про статус депутатів місцевих рад» депутати зобов’язані проводити прийом виборців не рідше ніж раз на місяць. За ч</w:t>
      </w:r>
      <w:r w:rsidR="007724F6">
        <w:rPr>
          <w:rFonts w:ascii="Arial" w:hAnsi="Arial" w:cs="Arial"/>
          <w:sz w:val="24"/>
          <w:szCs w:val="24"/>
        </w:rPr>
        <w:t xml:space="preserve">ас моніторингової кампанії </w:t>
      </w:r>
      <w:r w:rsidRPr="0078425F">
        <w:rPr>
          <w:rFonts w:ascii="Arial" w:hAnsi="Arial" w:cs="Arial"/>
          <w:sz w:val="24"/>
          <w:szCs w:val="24"/>
        </w:rPr>
        <w:t xml:space="preserve">перевірки прийому громадян депутатами Білгород-Дністровської ради було встановлено, що </w:t>
      </w:r>
      <w:r w:rsidR="00340169">
        <w:rPr>
          <w:rFonts w:ascii="Arial" w:hAnsi="Arial" w:cs="Arial"/>
          <w:sz w:val="24"/>
          <w:szCs w:val="24"/>
        </w:rPr>
        <w:t>більшість депутатів не порушили</w:t>
      </w:r>
      <w:r w:rsidRPr="0078425F">
        <w:rPr>
          <w:rFonts w:ascii="Arial" w:hAnsi="Arial" w:cs="Arial"/>
          <w:sz w:val="24"/>
          <w:szCs w:val="24"/>
        </w:rPr>
        <w:t xml:space="preserve"> вимог закону щодо частоти прийому громадян</w:t>
      </w:r>
      <w:r w:rsidR="0078425F" w:rsidRPr="0078425F">
        <w:rPr>
          <w:rFonts w:ascii="Arial" w:hAnsi="Arial" w:cs="Arial"/>
          <w:sz w:val="24"/>
          <w:szCs w:val="24"/>
        </w:rPr>
        <w:t>.</w:t>
      </w:r>
      <w:r w:rsidRPr="0078425F">
        <w:rPr>
          <w:rFonts w:ascii="Arial" w:hAnsi="Arial" w:cs="Arial"/>
          <w:sz w:val="24"/>
          <w:szCs w:val="24"/>
        </w:rPr>
        <w:t xml:space="preserve">  </w:t>
      </w:r>
      <w:r w:rsidR="004D3EF9" w:rsidRPr="0078425F">
        <w:rPr>
          <w:rFonts w:ascii="Arial" w:hAnsi="Arial" w:cs="Arial"/>
          <w:sz w:val="24"/>
          <w:szCs w:val="24"/>
        </w:rPr>
        <w:t xml:space="preserve"> </w:t>
      </w:r>
      <w:r w:rsidR="000824B7" w:rsidRPr="0078425F">
        <w:rPr>
          <w:rFonts w:ascii="Arial" w:hAnsi="Arial" w:cs="Arial"/>
          <w:sz w:val="24"/>
          <w:szCs w:val="24"/>
        </w:rPr>
        <w:tab/>
      </w:r>
    </w:p>
    <w:p w14:paraId="38C76E22" w14:textId="22CD3CD5" w:rsidR="009722DE" w:rsidRPr="0078425F" w:rsidRDefault="009722DE" w:rsidP="0078425F">
      <w:pPr>
        <w:pStyle w:val="a9"/>
        <w:tabs>
          <w:tab w:val="left" w:pos="284"/>
        </w:tabs>
        <w:spacing w:after="200"/>
        <w:ind w:left="0"/>
        <w:jc w:val="both"/>
        <w:rPr>
          <w:rFonts w:ascii="Arial" w:eastAsiaTheme="majorEastAsia" w:hAnsi="Arial" w:cs="Arial"/>
          <w:sz w:val="24"/>
          <w:szCs w:val="24"/>
        </w:rPr>
      </w:pPr>
      <w:r w:rsidRPr="0078425F">
        <w:rPr>
          <w:rFonts w:ascii="Arial" w:hAnsi="Arial" w:cs="Arial"/>
          <w:sz w:val="24"/>
          <w:szCs w:val="24"/>
        </w:rPr>
        <w:t>Більшість депутатів, а саме 20 з 34 проводить прийом виборців раз і більше на тиждень</w:t>
      </w:r>
      <w:r w:rsidRPr="0078425F">
        <w:rPr>
          <w:rStyle w:val="a3"/>
          <w:rFonts w:ascii="Arial" w:hAnsi="Arial" w:cs="Arial"/>
          <w:sz w:val="24"/>
          <w:szCs w:val="24"/>
        </w:rPr>
        <w:footnoteReference w:id="8"/>
      </w:r>
      <w:r w:rsidRPr="0078425F">
        <w:rPr>
          <w:rFonts w:ascii="Arial" w:hAnsi="Arial" w:cs="Arial"/>
          <w:sz w:val="24"/>
          <w:szCs w:val="24"/>
        </w:rPr>
        <w:t>. Два рази на місяць чекають до себе на прийом</w:t>
      </w:r>
      <w:r w:rsidR="007724F6">
        <w:rPr>
          <w:rFonts w:ascii="Arial" w:hAnsi="Arial" w:cs="Arial"/>
          <w:sz w:val="24"/>
          <w:szCs w:val="24"/>
        </w:rPr>
        <w:t>:</w:t>
      </w:r>
      <w:r w:rsidRPr="0078425F">
        <w:rPr>
          <w:rFonts w:ascii="Arial" w:hAnsi="Arial" w:cs="Arial"/>
          <w:sz w:val="24"/>
          <w:szCs w:val="24"/>
        </w:rPr>
        <w:t xml:space="preserve"> Ігор Десятник, Михайло Баранов, В’ячеслав Римський, (БПП «Солідарність»), Олександр Морозов (Довіряй Ділам), Олег Манітенко (Відродження), Юлія Федорова, Денис Кімінчіджі (Позафракційні). Раз на місяць прийом проводять Олександр Єрошенко </w:t>
      </w:r>
      <w:r w:rsidRPr="0078425F">
        <w:rPr>
          <w:rFonts w:ascii="Arial" w:hAnsi="Arial" w:cs="Arial"/>
          <w:sz w:val="24"/>
          <w:szCs w:val="24"/>
        </w:rPr>
        <w:lastRenderedPageBreak/>
        <w:t>(«Відродження»), Сергій Крупп (Довіряй Ділам), Олександр Скалозуб, Віталій Жнякін та Юрій Чередніченко (Опозиційний блок)</w:t>
      </w:r>
      <w:r w:rsidR="0078425F" w:rsidRPr="0078425F">
        <w:rPr>
          <w:rFonts w:ascii="Arial" w:hAnsi="Arial" w:cs="Arial"/>
          <w:sz w:val="24"/>
          <w:szCs w:val="24"/>
        </w:rPr>
        <w:t>.</w:t>
      </w:r>
    </w:p>
    <w:p w14:paraId="4DA9BBC8" w14:textId="2D4B9B60" w:rsidR="00EA3104" w:rsidRPr="0078425F" w:rsidRDefault="00EA3104" w:rsidP="0078425F">
      <w:pPr>
        <w:pStyle w:val="a9"/>
        <w:tabs>
          <w:tab w:val="left" w:pos="284"/>
        </w:tabs>
        <w:spacing w:after="200"/>
        <w:ind w:left="0"/>
        <w:jc w:val="both"/>
        <w:rPr>
          <w:rFonts w:ascii="Arial" w:eastAsiaTheme="majorEastAsia" w:hAnsi="Arial" w:cs="Arial"/>
          <w:sz w:val="24"/>
          <w:szCs w:val="24"/>
        </w:rPr>
      </w:pPr>
      <w:r w:rsidRPr="0078425F">
        <w:rPr>
          <w:rFonts w:ascii="Arial" w:hAnsi="Arial" w:cs="Arial"/>
          <w:sz w:val="24"/>
          <w:szCs w:val="24"/>
        </w:rPr>
        <w:t>Окрім взаємодії депутатів із виборцями за допомогою проведення о</w:t>
      </w:r>
      <w:r w:rsidR="007724F6">
        <w:rPr>
          <w:rFonts w:ascii="Arial" w:hAnsi="Arial" w:cs="Arial"/>
          <w:sz w:val="24"/>
          <w:szCs w:val="24"/>
        </w:rPr>
        <w:t>фіційних прийомів, депутати</w:t>
      </w:r>
      <w:r w:rsidRPr="0078425F">
        <w:rPr>
          <w:rFonts w:ascii="Arial" w:hAnsi="Arial" w:cs="Arial"/>
          <w:sz w:val="24"/>
          <w:szCs w:val="24"/>
        </w:rPr>
        <w:t xml:space="preserve"> можуть </w:t>
      </w:r>
      <w:r w:rsidRPr="00A9147F">
        <w:rPr>
          <w:rFonts w:ascii="Arial" w:hAnsi="Arial" w:cs="Arial"/>
          <w:b/>
          <w:sz w:val="24"/>
          <w:szCs w:val="24"/>
        </w:rPr>
        <w:t>в</w:t>
      </w:r>
      <w:r w:rsidR="007724F6" w:rsidRPr="00A9147F">
        <w:rPr>
          <w:rFonts w:ascii="Arial" w:hAnsi="Arial" w:cs="Arial"/>
          <w:b/>
          <w:sz w:val="24"/>
          <w:szCs w:val="24"/>
        </w:rPr>
        <w:t>икористовувати соціальні мережі</w:t>
      </w:r>
      <w:r w:rsidRPr="00A9147F">
        <w:rPr>
          <w:rFonts w:ascii="Arial" w:hAnsi="Arial" w:cs="Arial"/>
          <w:b/>
          <w:sz w:val="24"/>
          <w:szCs w:val="24"/>
        </w:rPr>
        <w:t xml:space="preserve"> як для інформування про свою депутатську діяльність, так і для збору інформації</w:t>
      </w:r>
      <w:r w:rsidRPr="0078425F">
        <w:rPr>
          <w:rFonts w:ascii="Arial" w:hAnsi="Arial" w:cs="Arial"/>
          <w:sz w:val="24"/>
          <w:szCs w:val="24"/>
        </w:rPr>
        <w:t xml:space="preserve"> про проблеми з якими зіштовхуються громадяни</w:t>
      </w:r>
      <w:r w:rsidR="007724F6">
        <w:rPr>
          <w:rFonts w:ascii="Arial" w:hAnsi="Arial" w:cs="Arial"/>
          <w:sz w:val="24"/>
          <w:szCs w:val="24"/>
        </w:rPr>
        <w:t>,</w:t>
      </w:r>
      <w:r w:rsidRPr="0078425F">
        <w:rPr>
          <w:rFonts w:ascii="Arial" w:hAnsi="Arial" w:cs="Arial"/>
          <w:sz w:val="24"/>
          <w:szCs w:val="24"/>
        </w:rPr>
        <w:t xml:space="preserve"> і які може вирішити місцева рада. Тож як найбільш простий і менш ресурсозатратний </w:t>
      </w:r>
      <w:r w:rsidR="004D3EF9" w:rsidRPr="0078425F">
        <w:rPr>
          <w:rFonts w:ascii="Arial" w:hAnsi="Arial" w:cs="Arial"/>
          <w:sz w:val="24"/>
          <w:szCs w:val="24"/>
        </w:rPr>
        <w:t xml:space="preserve"> </w:t>
      </w:r>
      <w:r w:rsidRPr="0078425F">
        <w:rPr>
          <w:rFonts w:ascii="Arial" w:hAnsi="Arial" w:cs="Arial"/>
          <w:sz w:val="24"/>
          <w:szCs w:val="24"/>
        </w:rPr>
        <w:t xml:space="preserve">механізм додаткової взаємодії з громадянами нам здається соцмережа </w:t>
      </w:r>
      <w:r w:rsidRPr="0078425F">
        <w:rPr>
          <w:rFonts w:ascii="Arial" w:hAnsi="Arial" w:cs="Arial"/>
          <w:sz w:val="24"/>
          <w:szCs w:val="24"/>
          <w:lang w:val="en-US"/>
        </w:rPr>
        <w:t>Facebook</w:t>
      </w:r>
      <w:r w:rsidR="007724F6">
        <w:rPr>
          <w:rFonts w:ascii="Arial" w:hAnsi="Arial" w:cs="Arial"/>
          <w:sz w:val="24"/>
          <w:szCs w:val="24"/>
        </w:rPr>
        <w:t xml:space="preserve">. Моніторинг показав, що у </w:t>
      </w:r>
      <w:r w:rsidRPr="0078425F">
        <w:rPr>
          <w:rFonts w:ascii="Arial" w:hAnsi="Arial" w:cs="Arial"/>
          <w:sz w:val="24"/>
          <w:szCs w:val="24"/>
        </w:rPr>
        <w:t xml:space="preserve">соцмережі </w:t>
      </w:r>
      <w:r w:rsidRPr="0078425F">
        <w:rPr>
          <w:rFonts w:ascii="Arial" w:hAnsi="Arial" w:cs="Arial"/>
          <w:sz w:val="24"/>
          <w:szCs w:val="24"/>
          <w:lang w:val="en-US"/>
        </w:rPr>
        <w:t>Facebook</w:t>
      </w:r>
      <w:r w:rsidRPr="0078425F">
        <w:rPr>
          <w:rFonts w:ascii="Arial" w:hAnsi="Arial" w:cs="Arial"/>
          <w:sz w:val="24"/>
          <w:szCs w:val="24"/>
        </w:rPr>
        <w:t xml:space="preserve"> зареєстровано понад 20 депутатів, однак з них лише 1</w:t>
      </w:r>
      <w:r w:rsidR="00D85D5D" w:rsidRPr="0078425F">
        <w:rPr>
          <w:rFonts w:ascii="Arial" w:hAnsi="Arial" w:cs="Arial"/>
          <w:sz w:val="24"/>
          <w:szCs w:val="24"/>
        </w:rPr>
        <w:t>6</w:t>
      </w:r>
      <w:r w:rsidRPr="0078425F">
        <w:rPr>
          <w:rFonts w:ascii="Arial" w:hAnsi="Arial" w:cs="Arial"/>
          <w:sz w:val="24"/>
          <w:szCs w:val="24"/>
        </w:rPr>
        <w:t xml:space="preserve"> проявляють якусь активність пов’язану із своєю політичною діяльністю. </w:t>
      </w:r>
    </w:p>
    <w:p w14:paraId="7F251BD5" w14:textId="6272D31C" w:rsidR="00EA3104" w:rsidRPr="0078425F" w:rsidRDefault="00EA3104" w:rsidP="0078425F">
      <w:pPr>
        <w:pStyle w:val="a9"/>
        <w:tabs>
          <w:tab w:val="left" w:pos="284"/>
        </w:tabs>
        <w:spacing w:after="200"/>
        <w:ind w:left="0"/>
        <w:jc w:val="both"/>
        <w:rPr>
          <w:rFonts w:ascii="Arial" w:eastAsiaTheme="majorEastAsia" w:hAnsi="Arial" w:cs="Arial"/>
          <w:sz w:val="24"/>
          <w:szCs w:val="24"/>
        </w:rPr>
      </w:pPr>
      <w:r w:rsidRPr="0078425F">
        <w:rPr>
          <w:rFonts w:ascii="Arial" w:eastAsiaTheme="majorEastAsia" w:hAnsi="Arial" w:cs="Arial"/>
          <w:sz w:val="24"/>
          <w:szCs w:val="24"/>
        </w:rPr>
        <w:t xml:space="preserve">Активну взаємодію із громадянами у </w:t>
      </w:r>
      <w:r w:rsidRPr="0078425F">
        <w:rPr>
          <w:rFonts w:ascii="Arial" w:eastAsiaTheme="majorEastAsia" w:hAnsi="Arial" w:cs="Arial"/>
          <w:sz w:val="24"/>
          <w:szCs w:val="24"/>
          <w:lang w:val="en-US"/>
        </w:rPr>
        <w:t>Facebook</w:t>
      </w:r>
      <w:r w:rsidR="007724F6">
        <w:rPr>
          <w:rFonts w:ascii="Arial" w:eastAsiaTheme="majorEastAsia" w:hAnsi="Arial" w:cs="Arial"/>
          <w:sz w:val="24"/>
          <w:szCs w:val="24"/>
        </w:rPr>
        <w:t xml:space="preserve"> ведуть Віталій Граждан, Василь Садовський («Опо</w:t>
      </w:r>
      <w:r w:rsidRPr="0078425F">
        <w:rPr>
          <w:rFonts w:ascii="Arial" w:eastAsiaTheme="majorEastAsia" w:hAnsi="Arial" w:cs="Arial"/>
          <w:sz w:val="24"/>
          <w:szCs w:val="24"/>
        </w:rPr>
        <w:t>зиційни</w:t>
      </w:r>
      <w:r w:rsidR="007724F6">
        <w:rPr>
          <w:rFonts w:ascii="Arial" w:eastAsiaTheme="majorEastAsia" w:hAnsi="Arial" w:cs="Arial"/>
          <w:sz w:val="24"/>
          <w:szCs w:val="24"/>
        </w:rPr>
        <w:t>й</w:t>
      </w:r>
      <w:r w:rsidRPr="0078425F">
        <w:rPr>
          <w:rFonts w:ascii="Arial" w:eastAsiaTheme="majorEastAsia" w:hAnsi="Arial" w:cs="Arial"/>
          <w:sz w:val="24"/>
          <w:szCs w:val="24"/>
        </w:rPr>
        <w:t xml:space="preserve"> блок»), Сергій Крупп («Довіряй Ділам»), Юлія Федорова та Денис Кімінчіджі (Позафракційні). Решта </w:t>
      </w:r>
      <w:r w:rsidR="00530BD2" w:rsidRPr="0078425F">
        <w:rPr>
          <w:rFonts w:ascii="Arial" w:eastAsiaTheme="majorEastAsia" w:hAnsi="Arial" w:cs="Arial"/>
          <w:sz w:val="24"/>
          <w:szCs w:val="24"/>
        </w:rPr>
        <w:t>1</w:t>
      </w:r>
      <w:r w:rsidR="00D85D5D" w:rsidRPr="0078425F">
        <w:rPr>
          <w:rFonts w:ascii="Arial" w:eastAsiaTheme="majorEastAsia" w:hAnsi="Arial" w:cs="Arial"/>
          <w:sz w:val="24"/>
          <w:szCs w:val="24"/>
        </w:rPr>
        <w:t>1</w:t>
      </w:r>
      <w:r w:rsidRPr="0078425F">
        <w:rPr>
          <w:rFonts w:ascii="Arial" w:eastAsiaTheme="majorEastAsia" w:hAnsi="Arial" w:cs="Arial"/>
          <w:sz w:val="24"/>
          <w:szCs w:val="24"/>
        </w:rPr>
        <w:t xml:space="preserve"> депутатів</w:t>
      </w:r>
      <w:r w:rsidR="008845DB" w:rsidRPr="0078425F">
        <w:rPr>
          <w:rStyle w:val="a3"/>
          <w:rFonts w:ascii="Arial" w:eastAsiaTheme="majorEastAsia" w:hAnsi="Arial" w:cs="Arial"/>
          <w:sz w:val="24"/>
          <w:szCs w:val="24"/>
        </w:rPr>
        <w:footnoteReference w:id="9"/>
      </w:r>
      <w:r w:rsidRPr="0078425F">
        <w:rPr>
          <w:rFonts w:ascii="Arial" w:eastAsiaTheme="majorEastAsia" w:hAnsi="Arial" w:cs="Arial"/>
          <w:sz w:val="24"/>
          <w:szCs w:val="24"/>
        </w:rPr>
        <w:t xml:space="preserve"> обмежуються переважно репостами колег-депутатів, партійних та новинних сторінок. </w:t>
      </w:r>
    </w:p>
    <w:p w14:paraId="16D314B8" w14:textId="3BA8DFA8" w:rsidR="008845DB" w:rsidRPr="0078425F" w:rsidRDefault="00530BD2" w:rsidP="0078425F">
      <w:pPr>
        <w:pStyle w:val="a9"/>
        <w:tabs>
          <w:tab w:val="left" w:pos="284"/>
        </w:tabs>
        <w:spacing w:after="200"/>
        <w:ind w:left="0"/>
        <w:jc w:val="both"/>
        <w:rPr>
          <w:rFonts w:ascii="Arial" w:eastAsiaTheme="majorEastAsia" w:hAnsi="Arial" w:cs="Arial"/>
          <w:sz w:val="24"/>
          <w:szCs w:val="24"/>
        </w:rPr>
      </w:pPr>
      <w:r w:rsidRPr="0078425F">
        <w:rPr>
          <w:rFonts w:ascii="Arial" w:eastAsiaTheme="majorEastAsia" w:hAnsi="Arial" w:cs="Arial"/>
          <w:sz w:val="24"/>
          <w:szCs w:val="24"/>
        </w:rPr>
        <w:t>Олександр Єрошенко («Відродження»), Михало Баранов, Іван Вихристюк (БПП «Солідарність»), Олександр Єрошенко («Довіряй Ділам») надають перевагу інформуванню виборців про свою депутатську діяльність через ЗМІ.</w:t>
      </w:r>
    </w:p>
    <w:p w14:paraId="0B028985" w14:textId="646C26CC" w:rsidR="00530BD2" w:rsidRPr="0078425F" w:rsidRDefault="00530BD2" w:rsidP="0078425F">
      <w:pPr>
        <w:pStyle w:val="a9"/>
        <w:tabs>
          <w:tab w:val="left" w:pos="284"/>
        </w:tabs>
        <w:spacing w:after="200"/>
        <w:ind w:left="0"/>
        <w:jc w:val="both"/>
        <w:rPr>
          <w:rFonts w:ascii="Arial" w:eastAsiaTheme="majorEastAsia" w:hAnsi="Arial" w:cs="Arial"/>
          <w:sz w:val="24"/>
          <w:szCs w:val="24"/>
        </w:rPr>
      </w:pPr>
      <w:r w:rsidRPr="0078425F">
        <w:rPr>
          <w:rFonts w:ascii="Arial" w:eastAsiaTheme="majorEastAsia" w:hAnsi="Arial" w:cs="Arial"/>
          <w:sz w:val="24"/>
          <w:szCs w:val="24"/>
        </w:rPr>
        <w:t xml:space="preserve">Щодо інформування громадян про свою депутатську діяльність ще </w:t>
      </w:r>
      <w:r w:rsidR="007724F6">
        <w:rPr>
          <w:rFonts w:ascii="Arial" w:eastAsiaTheme="majorEastAsia" w:hAnsi="Arial" w:cs="Arial"/>
          <w:sz w:val="24"/>
          <w:szCs w:val="24"/>
        </w:rPr>
        <w:t>14</w:t>
      </w:r>
      <w:r w:rsidR="00127F67" w:rsidRPr="0078425F">
        <w:rPr>
          <w:rFonts w:ascii="Arial" w:eastAsiaTheme="majorEastAsia" w:hAnsi="Arial" w:cs="Arial"/>
          <w:sz w:val="24"/>
          <w:szCs w:val="24"/>
        </w:rPr>
        <w:t xml:space="preserve"> депутатами</w:t>
      </w:r>
      <w:r w:rsidR="00127F67" w:rsidRPr="0078425F">
        <w:rPr>
          <w:rStyle w:val="a3"/>
          <w:rFonts w:ascii="Arial" w:eastAsiaTheme="majorEastAsia" w:hAnsi="Arial" w:cs="Arial"/>
          <w:sz w:val="24"/>
          <w:szCs w:val="24"/>
        </w:rPr>
        <w:footnoteReference w:id="10"/>
      </w:r>
      <w:r w:rsidR="00127F67" w:rsidRPr="0078425F">
        <w:rPr>
          <w:rFonts w:ascii="Arial" w:eastAsiaTheme="majorEastAsia" w:hAnsi="Arial" w:cs="Arial"/>
          <w:sz w:val="24"/>
          <w:szCs w:val="24"/>
        </w:rPr>
        <w:t xml:space="preserve"> нам не відомо, так як у місцевих ЗМІ та соцмережі </w:t>
      </w:r>
      <w:r w:rsidR="00127F67" w:rsidRPr="0078425F">
        <w:rPr>
          <w:rFonts w:ascii="Arial" w:eastAsiaTheme="majorEastAsia" w:hAnsi="Arial" w:cs="Arial"/>
          <w:sz w:val="24"/>
          <w:szCs w:val="24"/>
          <w:lang w:val="en-US"/>
        </w:rPr>
        <w:t>Facebook</w:t>
      </w:r>
      <w:r w:rsidR="00127F67" w:rsidRPr="0078425F">
        <w:rPr>
          <w:rFonts w:ascii="Arial" w:eastAsiaTheme="majorEastAsia" w:hAnsi="Arial" w:cs="Arial"/>
          <w:sz w:val="24"/>
          <w:szCs w:val="24"/>
        </w:rPr>
        <w:t xml:space="preserve"> подібної інформації не лунало.</w:t>
      </w:r>
    </w:p>
    <w:p w14:paraId="0332CE67" w14:textId="77777777" w:rsidR="00D34E5D" w:rsidRPr="007724F6" w:rsidRDefault="00D34E5D" w:rsidP="0078425F">
      <w:pPr>
        <w:pStyle w:val="1"/>
        <w:tabs>
          <w:tab w:val="left" w:pos="284"/>
        </w:tabs>
        <w:spacing w:after="200"/>
        <w:jc w:val="both"/>
        <w:rPr>
          <w:rFonts w:ascii="Arial" w:hAnsi="Arial" w:cs="Arial"/>
          <w:b/>
        </w:rPr>
      </w:pPr>
      <w:bookmarkStart w:id="3" w:name="_Toc504145416"/>
    </w:p>
    <w:p w14:paraId="67AC863C" w14:textId="103CE13F" w:rsidR="00D274B5" w:rsidRPr="007724F6" w:rsidRDefault="004D3EF9" w:rsidP="0078425F">
      <w:pPr>
        <w:pStyle w:val="1"/>
        <w:tabs>
          <w:tab w:val="left" w:pos="284"/>
        </w:tabs>
        <w:spacing w:after="200"/>
        <w:jc w:val="center"/>
        <w:rPr>
          <w:rFonts w:ascii="Arial" w:hAnsi="Arial" w:cs="Arial"/>
          <w:b/>
        </w:rPr>
      </w:pPr>
      <w:r w:rsidRPr="007724F6">
        <w:rPr>
          <w:rFonts w:ascii="Arial" w:hAnsi="Arial" w:cs="Arial"/>
          <w:b/>
        </w:rPr>
        <w:t>Доброчесність</w:t>
      </w:r>
      <w:bookmarkEnd w:id="3"/>
    </w:p>
    <w:p w14:paraId="60A69BD0" w14:textId="77777777" w:rsidR="00AB0290" w:rsidRPr="0078425F" w:rsidRDefault="00AB0290" w:rsidP="0078425F">
      <w:pPr>
        <w:tabs>
          <w:tab w:val="left" w:pos="284"/>
        </w:tabs>
        <w:suppressAutoHyphens w:val="0"/>
        <w:spacing w:after="200"/>
        <w:jc w:val="both"/>
        <w:rPr>
          <w:rFonts w:ascii="Arial" w:hAnsi="Arial" w:cs="Arial"/>
          <w:b/>
          <w:sz w:val="24"/>
          <w:szCs w:val="24"/>
        </w:rPr>
      </w:pPr>
    </w:p>
    <w:p w14:paraId="38352FFE" w14:textId="186F3B64" w:rsidR="00D34E5D" w:rsidRPr="007A78D0" w:rsidRDefault="00AB2548" w:rsidP="0078425F">
      <w:pPr>
        <w:pStyle w:val="a9"/>
        <w:tabs>
          <w:tab w:val="left" w:pos="284"/>
        </w:tabs>
        <w:spacing w:after="200"/>
        <w:ind w:left="0"/>
        <w:jc w:val="both"/>
        <w:rPr>
          <w:rFonts w:ascii="Arial" w:eastAsiaTheme="majorEastAsia" w:hAnsi="Arial" w:cs="Arial"/>
          <w:b/>
          <w:sz w:val="24"/>
          <w:szCs w:val="24"/>
        </w:rPr>
      </w:pPr>
      <w:r w:rsidRPr="0078425F">
        <w:rPr>
          <w:rFonts w:ascii="Arial" w:eastAsiaTheme="majorEastAsia" w:hAnsi="Arial" w:cs="Arial"/>
          <w:b/>
          <w:sz w:val="24"/>
          <w:szCs w:val="24"/>
        </w:rPr>
        <w:t>Дисци</w:t>
      </w:r>
      <w:r w:rsidR="007724F6">
        <w:rPr>
          <w:rFonts w:ascii="Arial" w:eastAsiaTheme="majorEastAsia" w:hAnsi="Arial" w:cs="Arial"/>
          <w:b/>
          <w:sz w:val="24"/>
          <w:szCs w:val="24"/>
        </w:rPr>
        <w:t>п</w:t>
      </w:r>
      <w:r w:rsidRPr="0078425F">
        <w:rPr>
          <w:rFonts w:ascii="Arial" w:eastAsiaTheme="majorEastAsia" w:hAnsi="Arial" w:cs="Arial"/>
          <w:b/>
          <w:sz w:val="24"/>
          <w:szCs w:val="24"/>
        </w:rPr>
        <w:t>ліна відвідування пленарних засідань сесій міської ради</w:t>
      </w:r>
      <w:r w:rsidR="007724F6">
        <w:rPr>
          <w:rFonts w:ascii="Arial" w:eastAsiaTheme="majorEastAsia" w:hAnsi="Arial" w:cs="Arial"/>
          <w:b/>
          <w:sz w:val="24"/>
          <w:szCs w:val="24"/>
        </w:rPr>
        <w:t>.</w:t>
      </w:r>
      <w:r w:rsidR="007A78D0">
        <w:rPr>
          <w:rFonts w:ascii="Arial" w:eastAsiaTheme="majorEastAsia" w:hAnsi="Arial" w:cs="Arial"/>
          <w:b/>
          <w:sz w:val="24"/>
          <w:szCs w:val="24"/>
        </w:rPr>
        <w:t xml:space="preserve"> </w:t>
      </w:r>
      <w:r w:rsidR="007724F6">
        <w:rPr>
          <w:rFonts w:ascii="Arial" w:eastAsiaTheme="majorEastAsia" w:hAnsi="Arial" w:cs="Arial"/>
          <w:sz w:val="24"/>
          <w:szCs w:val="24"/>
        </w:rPr>
        <w:t>На жовтень 2017 року Білгород-Дністровська міська</w:t>
      </w:r>
      <w:r w:rsidR="00D34E5D" w:rsidRPr="0078425F">
        <w:rPr>
          <w:rFonts w:ascii="Arial" w:eastAsiaTheme="majorEastAsia" w:hAnsi="Arial" w:cs="Arial"/>
          <w:sz w:val="24"/>
          <w:szCs w:val="24"/>
        </w:rPr>
        <w:t xml:space="preserve"> рад</w:t>
      </w:r>
      <w:r w:rsidR="007724F6">
        <w:rPr>
          <w:rFonts w:ascii="Arial" w:eastAsiaTheme="majorEastAsia" w:hAnsi="Arial" w:cs="Arial"/>
          <w:sz w:val="24"/>
          <w:szCs w:val="24"/>
        </w:rPr>
        <w:t>а провела</w:t>
      </w:r>
      <w:r w:rsidR="00D34E5D" w:rsidRPr="0078425F">
        <w:rPr>
          <w:rFonts w:ascii="Arial" w:eastAsiaTheme="majorEastAsia" w:hAnsi="Arial" w:cs="Arial"/>
          <w:sz w:val="24"/>
          <w:szCs w:val="24"/>
        </w:rPr>
        <w:t xml:space="preserve"> 11 пленарних засідань.</w:t>
      </w:r>
      <w:r w:rsidR="007724F6">
        <w:rPr>
          <w:rFonts w:ascii="Arial" w:eastAsiaTheme="majorEastAsia" w:hAnsi="Arial" w:cs="Arial"/>
          <w:sz w:val="24"/>
          <w:szCs w:val="24"/>
        </w:rPr>
        <w:t xml:space="preserve"> На всіх</w:t>
      </w:r>
      <w:r w:rsidR="00D34E5D" w:rsidRPr="0078425F">
        <w:rPr>
          <w:rFonts w:ascii="Arial" w:eastAsiaTheme="majorEastAsia" w:hAnsi="Arial" w:cs="Arial"/>
          <w:sz w:val="24"/>
          <w:szCs w:val="24"/>
        </w:rPr>
        <w:t xml:space="preserve"> засіданнях були присутні 11 депутатів: Наталія Басій,</w:t>
      </w:r>
      <w:r w:rsidR="007A78D0">
        <w:rPr>
          <w:rFonts w:ascii="Arial" w:eastAsiaTheme="majorEastAsia" w:hAnsi="Arial" w:cs="Arial"/>
          <w:sz w:val="24"/>
          <w:szCs w:val="24"/>
        </w:rPr>
        <w:t xml:space="preserve"> Олена Римська, Ігор Десятник (</w:t>
      </w:r>
      <w:r w:rsidR="00D34E5D" w:rsidRPr="0078425F">
        <w:rPr>
          <w:rFonts w:ascii="Arial" w:eastAsiaTheme="majorEastAsia" w:hAnsi="Arial" w:cs="Arial"/>
          <w:sz w:val="24"/>
          <w:szCs w:val="24"/>
        </w:rPr>
        <w:t>БПП «Солідарність»), Віталій Кірсей (ВО</w:t>
      </w:r>
      <w:r w:rsidR="007A78D0">
        <w:rPr>
          <w:rFonts w:ascii="Arial" w:eastAsiaTheme="majorEastAsia" w:hAnsi="Arial" w:cs="Arial"/>
          <w:sz w:val="24"/>
          <w:szCs w:val="24"/>
        </w:rPr>
        <w:t xml:space="preserve"> </w:t>
      </w:r>
      <w:r w:rsidR="00D34E5D" w:rsidRPr="0078425F">
        <w:rPr>
          <w:rFonts w:ascii="Arial" w:eastAsiaTheme="majorEastAsia" w:hAnsi="Arial" w:cs="Arial"/>
          <w:sz w:val="24"/>
          <w:szCs w:val="24"/>
        </w:rPr>
        <w:t>«Батьківщина»), Віталій Граждан</w:t>
      </w:r>
      <w:r w:rsidR="006525DA">
        <w:rPr>
          <w:rFonts w:ascii="Arial" w:eastAsiaTheme="majorEastAsia" w:hAnsi="Arial" w:cs="Arial"/>
          <w:sz w:val="24"/>
          <w:szCs w:val="24"/>
        </w:rPr>
        <w:t xml:space="preserve">, Василь Садовський </w:t>
      </w:r>
      <w:r w:rsidR="00D34E5D" w:rsidRPr="0078425F">
        <w:rPr>
          <w:rFonts w:ascii="Arial" w:eastAsiaTheme="majorEastAsia" w:hAnsi="Arial" w:cs="Arial"/>
          <w:sz w:val="24"/>
          <w:szCs w:val="24"/>
        </w:rPr>
        <w:t>(«Опозиційний блок»), Олександр Єрошенко («Відродження»), Денис Кімінчіджі, Володимир Красовський, Сергій Мусаєв, Руслан Сулаков (Позафракційні);</w:t>
      </w:r>
    </w:p>
    <w:p w14:paraId="6B7EE2BC" w14:textId="2064C9C0" w:rsidR="00D34E5D" w:rsidRPr="0078425F" w:rsidRDefault="007724F6" w:rsidP="007724F6">
      <w:pPr>
        <w:pStyle w:val="a9"/>
        <w:numPr>
          <w:ilvl w:val="0"/>
          <w:numId w:val="8"/>
        </w:numPr>
        <w:tabs>
          <w:tab w:val="left" w:pos="284"/>
        </w:tabs>
        <w:spacing w:after="200"/>
        <w:jc w:val="both"/>
        <w:rPr>
          <w:rFonts w:ascii="Arial" w:eastAsiaTheme="majorEastAsia" w:hAnsi="Arial" w:cs="Arial"/>
          <w:sz w:val="24"/>
          <w:szCs w:val="24"/>
        </w:rPr>
      </w:pPr>
      <w:r>
        <w:rPr>
          <w:rFonts w:ascii="Arial" w:eastAsiaTheme="majorEastAsia" w:hAnsi="Arial" w:cs="Arial"/>
          <w:sz w:val="24"/>
          <w:szCs w:val="24"/>
        </w:rPr>
        <w:t>9</w:t>
      </w:r>
      <w:r w:rsidR="00D34E5D" w:rsidRPr="0078425F">
        <w:rPr>
          <w:rFonts w:ascii="Arial" w:eastAsiaTheme="majorEastAsia" w:hAnsi="Arial" w:cs="Arial"/>
          <w:sz w:val="24"/>
          <w:szCs w:val="24"/>
        </w:rPr>
        <w:t>0% (1 пропуск) сесій відвідали 11 з 34 де</w:t>
      </w:r>
      <w:r w:rsidR="007A78D0">
        <w:rPr>
          <w:rFonts w:ascii="Arial" w:eastAsiaTheme="majorEastAsia" w:hAnsi="Arial" w:cs="Arial"/>
          <w:sz w:val="24"/>
          <w:szCs w:val="24"/>
        </w:rPr>
        <w:t>путатів: Віктор Биковський (</w:t>
      </w:r>
      <w:r w:rsidR="00D34E5D" w:rsidRPr="0078425F">
        <w:rPr>
          <w:rFonts w:ascii="Arial" w:eastAsiaTheme="majorEastAsia" w:hAnsi="Arial" w:cs="Arial"/>
          <w:sz w:val="24"/>
          <w:szCs w:val="24"/>
        </w:rPr>
        <w:t>«Відродження»), Іван Вихристюк (БПП «Солідарність»), Ол</w:t>
      </w:r>
      <w:r w:rsidR="007A78D0">
        <w:rPr>
          <w:rFonts w:ascii="Arial" w:eastAsiaTheme="majorEastAsia" w:hAnsi="Arial" w:cs="Arial"/>
          <w:sz w:val="24"/>
          <w:szCs w:val="24"/>
        </w:rPr>
        <w:t>ександр Морозов, Сергій Крупп (</w:t>
      </w:r>
      <w:r w:rsidR="00D34E5D" w:rsidRPr="0078425F">
        <w:rPr>
          <w:rFonts w:ascii="Arial" w:eastAsiaTheme="majorEastAsia" w:hAnsi="Arial" w:cs="Arial"/>
          <w:sz w:val="24"/>
          <w:szCs w:val="24"/>
        </w:rPr>
        <w:t>«Довіряй Ділам»), Василь Леонтьєв (ВО «Батьківщина»), Сергій Манітенко («Наш край»), Василь Садовський, Ольга Ціпуленко, Юрій Чередниченко («Опозіційний блок»), Олександр Скалозуб, Юлія Федорова (Позафракційні);</w:t>
      </w:r>
    </w:p>
    <w:p w14:paraId="7DCD40BA" w14:textId="5557FAD1" w:rsidR="00D34E5D" w:rsidRPr="0078425F" w:rsidRDefault="007A78D0" w:rsidP="007A78D0">
      <w:pPr>
        <w:pStyle w:val="a9"/>
        <w:numPr>
          <w:ilvl w:val="0"/>
          <w:numId w:val="8"/>
        </w:numPr>
        <w:tabs>
          <w:tab w:val="left" w:pos="284"/>
        </w:tabs>
        <w:spacing w:after="200"/>
        <w:jc w:val="both"/>
        <w:rPr>
          <w:rFonts w:ascii="Arial" w:eastAsiaTheme="majorEastAsia" w:hAnsi="Arial" w:cs="Arial"/>
          <w:sz w:val="24"/>
          <w:szCs w:val="24"/>
        </w:rPr>
      </w:pPr>
      <w:r>
        <w:rPr>
          <w:rFonts w:ascii="Arial" w:eastAsiaTheme="majorEastAsia" w:hAnsi="Arial" w:cs="Arial"/>
          <w:sz w:val="24"/>
          <w:szCs w:val="24"/>
        </w:rPr>
        <w:t>На 80% (2 пропуски</w:t>
      </w:r>
      <w:r w:rsidR="00D34E5D" w:rsidRPr="0078425F">
        <w:rPr>
          <w:rFonts w:ascii="Arial" w:eastAsiaTheme="majorEastAsia" w:hAnsi="Arial" w:cs="Arial"/>
          <w:sz w:val="24"/>
          <w:szCs w:val="24"/>
        </w:rPr>
        <w:t xml:space="preserve">) сесій були присутні п'ятеро депутатів: Ігор Галлат (ВО «Батьківщина»), Анатолій Ганчурін («Довіряй Ділам»), Віктор Грозов («Наш край»), Леонід Кондратюк, В'ячеслав </w:t>
      </w:r>
      <w:r>
        <w:rPr>
          <w:rFonts w:ascii="Arial" w:eastAsiaTheme="majorEastAsia" w:hAnsi="Arial" w:cs="Arial"/>
          <w:sz w:val="24"/>
          <w:szCs w:val="24"/>
        </w:rPr>
        <w:t>Римський</w:t>
      </w:r>
      <w:r w:rsidR="00D34E5D" w:rsidRPr="0078425F">
        <w:rPr>
          <w:rFonts w:ascii="Arial" w:eastAsiaTheme="majorEastAsia" w:hAnsi="Arial" w:cs="Arial"/>
          <w:sz w:val="24"/>
          <w:szCs w:val="24"/>
        </w:rPr>
        <w:t xml:space="preserve"> (БПП« Солідарність»);</w:t>
      </w:r>
    </w:p>
    <w:p w14:paraId="46391848" w14:textId="4568D14B" w:rsidR="00D34E5D" w:rsidRPr="0078425F" w:rsidRDefault="007A78D0" w:rsidP="007A78D0">
      <w:pPr>
        <w:pStyle w:val="a9"/>
        <w:numPr>
          <w:ilvl w:val="0"/>
          <w:numId w:val="8"/>
        </w:numPr>
        <w:tabs>
          <w:tab w:val="left" w:pos="284"/>
        </w:tabs>
        <w:spacing w:after="200"/>
        <w:jc w:val="both"/>
        <w:rPr>
          <w:rFonts w:ascii="Arial" w:eastAsiaTheme="majorEastAsia" w:hAnsi="Arial" w:cs="Arial"/>
          <w:sz w:val="24"/>
          <w:szCs w:val="24"/>
        </w:rPr>
      </w:pPr>
      <w:r>
        <w:rPr>
          <w:rFonts w:ascii="Arial" w:eastAsiaTheme="majorEastAsia" w:hAnsi="Arial" w:cs="Arial"/>
          <w:sz w:val="24"/>
          <w:szCs w:val="24"/>
        </w:rPr>
        <w:lastRenderedPageBreak/>
        <w:t xml:space="preserve">72% (3 пропуски) відвідувань сесії міськради </w:t>
      </w:r>
      <w:r w:rsidR="00D34E5D" w:rsidRPr="0078425F">
        <w:rPr>
          <w:rFonts w:ascii="Arial" w:eastAsiaTheme="majorEastAsia" w:hAnsi="Arial" w:cs="Arial"/>
          <w:sz w:val="24"/>
          <w:szCs w:val="24"/>
        </w:rPr>
        <w:t>у шести депутатів: Михайло Баранов (БПП «Солідарність»), Інна Гончарова, Ніна Прохорова, Віталій Жнякін («Опозиційний блок»), Олег Манітенко («Ві</w:t>
      </w:r>
      <w:r w:rsidR="00AB2548" w:rsidRPr="0078425F">
        <w:rPr>
          <w:rFonts w:ascii="Arial" w:eastAsiaTheme="majorEastAsia" w:hAnsi="Arial" w:cs="Arial"/>
          <w:sz w:val="24"/>
          <w:szCs w:val="24"/>
        </w:rPr>
        <w:t>дродження»), Сорока Володимир (</w:t>
      </w:r>
      <w:r w:rsidR="00D34E5D" w:rsidRPr="0078425F">
        <w:rPr>
          <w:rFonts w:ascii="Arial" w:eastAsiaTheme="majorEastAsia" w:hAnsi="Arial" w:cs="Arial"/>
          <w:sz w:val="24"/>
          <w:szCs w:val="24"/>
        </w:rPr>
        <w:t>«Наш край »);</w:t>
      </w:r>
    </w:p>
    <w:p w14:paraId="17654D9D" w14:textId="7160CB58" w:rsidR="00D34E5D" w:rsidRPr="0078425F" w:rsidRDefault="00D34E5D" w:rsidP="007A78D0">
      <w:pPr>
        <w:pStyle w:val="a9"/>
        <w:numPr>
          <w:ilvl w:val="0"/>
          <w:numId w:val="8"/>
        </w:numPr>
        <w:tabs>
          <w:tab w:val="left" w:pos="284"/>
        </w:tabs>
        <w:spacing w:after="200"/>
        <w:jc w:val="both"/>
        <w:rPr>
          <w:rFonts w:ascii="Arial" w:eastAsiaTheme="majorEastAsia" w:hAnsi="Arial" w:cs="Arial"/>
          <w:sz w:val="24"/>
          <w:szCs w:val="24"/>
        </w:rPr>
      </w:pPr>
      <w:r w:rsidRPr="0078425F">
        <w:rPr>
          <w:rFonts w:ascii="Arial" w:eastAsiaTheme="majorEastAsia" w:hAnsi="Arial" w:cs="Arial"/>
          <w:sz w:val="24"/>
          <w:szCs w:val="24"/>
        </w:rPr>
        <w:t>Найнижчий показник відвідуваності продемонстрували Натал</w:t>
      </w:r>
      <w:r w:rsidR="00AB2548" w:rsidRPr="0078425F">
        <w:rPr>
          <w:rFonts w:ascii="Arial" w:eastAsiaTheme="majorEastAsia" w:hAnsi="Arial" w:cs="Arial"/>
          <w:sz w:val="24"/>
          <w:szCs w:val="24"/>
        </w:rPr>
        <w:t>ія Завгороднюк (</w:t>
      </w:r>
      <w:r w:rsidRPr="0078425F">
        <w:rPr>
          <w:rFonts w:ascii="Arial" w:eastAsiaTheme="majorEastAsia" w:hAnsi="Arial" w:cs="Arial"/>
          <w:sz w:val="24"/>
          <w:szCs w:val="24"/>
        </w:rPr>
        <w:t xml:space="preserve">«Опозиційний блок») та Олег Крамар ( «Довіряй </w:t>
      </w:r>
      <w:r w:rsidR="00AB2548" w:rsidRPr="0078425F">
        <w:rPr>
          <w:rFonts w:ascii="Arial" w:eastAsiaTheme="majorEastAsia" w:hAnsi="Arial" w:cs="Arial"/>
          <w:sz w:val="24"/>
          <w:szCs w:val="24"/>
        </w:rPr>
        <w:t>Ділам</w:t>
      </w:r>
      <w:r w:rsidRPr="0078425F">
        <w:rPr>
          <w:rFonts w:ascii="Arial" w:eastAsiaTheme="majorEastAsia" w:hAnsi="Arial" w:cs="Arial"/>
          <w:sz w:val="24"/>
          <w:szCs w:val="24"/>
        </w:rPr>
        <w:t>»), відвідавши 64% (4 пропуску) сесій Білгород-Дністровської міської ради;</w:t>
      </w:r>
    </w:p>
    <w:p w14:paraId="245F3024" w14:textId="69A72A8F" w:rsidR="00D34E5D" w:rsidRPr="0078425F" w:rsidRDefault="00D34E5D" w:rsidP="0078425F">
      <w:pPr>
        <w:pStyle w:val="a9"/>
        <w:tabs>
          <w:tab w:val="left" w:pos="284"/>
        </w:tabs>
        <w:spacing w:after="200"/>
        <w:ind w:left="0"/>
        <w:jc w:val="both"/>
        <w:rPr>
          <w:rFonts w:ascii="Arial" w:eastAsiaTheme="majorEastAsia" w:hAnsi="Arial" w:cs="Arial"/>
          <w:sz w:val="24"/>
          <w:szCs w:val="24"/>
        </w:rPr>
      </w:pPr>
      <w:r w:rsidRPr="0078425F">
        <w:rPr>
          <w:rFonts w:ascii="Arial" w:eastAsiaTheme="majorEastAsia" w:hAnsi="Arial" w:cs="Arial"/>
          <w:sz w:val="24"/>
          <w:szCs w:val="24"/>
        </w:rPr>
        <w:t>Таким чином</w:t>
      </w:r>
      <w:r w:rsidR="007A78D0">
        <w:rPr>
          <w:rFonts w:ascii="Arial" w:eastAsiaTheme="majorEastAsia" w:hAnsi="Arial" w:cs="Arial"/>
          <w:sz w:val="24"/>
          <w:szCs w:val="24"/>
        </w:rPr>
        <w:t>,</w:t>
      </w:r>
      <w:r w:rsidRPr="0078425F">
        <w:rPr>
          <w:rFonts w:ascii="Arial" w:eastAsiaTheme="majorEastAsia" w:hAnsi="Arial" w:cs="Arial"/>
          <w:sz w:val="24"/>
          <w:szCs w:val="24"/>
        </w:rPr>
        <w:t xml:space="preserve"> виходячи з наявних у вільному доступі дан</w:t>
      </w:r>
      <w:r w:rsidR="00AB2548" w:rsidRPr="0078425F">
        <w:rPr>
          <w:rFonts w:ascii="Arial" w:eastAsiaTheme="majorEastAsia" w:hAnsi="Arial" w:cs="Arial"/>
          <w:sz w:val="24"/>
          <w:szCs w:val="24"/>
        </w:rPr>
        <w:t>их</w:t>
      </w:r>
      <w:r w:rsidR="007A78D0">
        <w:rPr>
          <w:rFonts w:ascii="Arial" w:eastAsiaTheme="majorEastAsia" w:hAnsi="Arial" w:cs="Arial"/>
          <w:sz w:val="24"/>
          <w:szCs w:val="24"/>
        </w:rPr>
        <w:t>,</w:t>
      </w:r>
      <w:r w:rsidR="00AB2548" w:rsidRPr="0078425F">
        <w:rPr>
          <w:rFonts w:ascii="Arial" w:eastAsiaTheme="majorEastAsia" w:hAnsi="Arial" w:cs="Arial"/>
          <w:sz w:val="24"/>
          <w:szCs w:val="24"/>
        </w:rPr>
        <w:t xml:space="preserve"> розміщених на офіційному веб-</w:t>
      </w:r>
      <w:r w:rsidRPr="0078425F">
        <w:rPr>
          <w:rFonts w:ascii="Arial" w:eastAsiaTheme="majorEastAsia" w:hAnsi="Arial" w:cs="Arial"/>
          <w:sz w:val="24"/>
          <w:szCs w:val="24"/>
        </w:rPr>
        <w:t xml:space="preserve">порталі - жоден депутат міської ради Білгород-Дністровського не пропустив більше </w:t>
      </w:r>
      <w:r w:rsidR="00AB2548" w:rsidRPr="0078425F">
        <w:rPr>
          <w:rFonts w:ascii="Arial" w:eastAsiaTheme="majorEastAsia" w:hAnsi="Arial" w:cs="Arial"/>
          <w:sz w:val="24"/>
          <w:szCs w:val="24"/>
        </w:rPr>
        <w:t>половини пленарних</w:t>
      </w:r>
      <w:r w:rsidRPr="0078425F">
        <w:rPr>
          <w:rFonts w:ascii="Arial" w:eastAsiaTheme="majorEastAsia" w:hAnsi="Arial" w:cs="Arial"/>
          <w:sz w:val="24"/>
          <w:szCs w:val="24"/>
        </w:rPr>
        <w:t xml:space="preserve"> засідань</w:t>
      </w:r>
      <w:r w:rsidR="00AB2548" w:rsidRPr="0078425F">
        <w:rPr>
          <w:rFonts w:ascii="Arial" w:eastAsiaTheme="majorEastAsia" w:hAnsi="Arial" w:cs="Arial"/>
          <w:sz w:val="24"/>
          <w:szCs w:val="24"/>
        </w:rPr>
        <w:t xml:space="preserve"> сесій міської ради</w:t>
      </w:r>
      <w:r w:rsidRPr="0078425F">
        <w:rPr>
          <w:rFonts w:ascii="Arial" w:eastAsiaTheme="majorEastAsia" w:hAnsi="Arial" w:cs="Arial"/>
          <w:sz w:val="24"/>
          <w:szCs w:val="24"/>
        </w:rPr>
        <w:t>.</w:t>
      </w:r>
    </w:p>
    <w:p w14:paraId="060BDD5C" w14:textId="77777777" w:rsidR="00DC2CCE" w:rsidRPr="0078425F" w:rsidRDefault="00DC2CCE" w:rsidP="0078425F">
      <w:pPr>
        <w:pStyle w:val="a9"/>
        <w:tabs>
          <w:tab w:val="left" w:pos="284"/>
        </w:tabs>
        <w:spacing w:after="200"/>
        <w:ind w:left="0"/>
        <w:jc w:val="both"/>
        <w:rPr>
          <w:rFonts w:ascii="Arial" w:eastAsiaTheme="majorEastAsia" w:hAnsi="Arial" w:cs="Arial"/>
          <w:sz w:val="24"/>
          <w:szCs w:val="24"/>
        </w:rPr>
      </w:pPr>
    </w:p>
    <w:p w14:paraId="48F818A6" w14:textId="548C1A4C" w:rsidR="00D34E5D" w:rsidRPr="007A78D0" w:rsidRDefault="00AB2548" w:rsidP="007A78D0">
      <w:pPr>
        <w:tabs>
          <w:tab w:val="left" w:pos="284"/>
        </w:tabs>
        <w:spacing w:after="200"/>
        <w:jc w:val="both"/>
        <w:rPr>
          <w:rFonts w:ascii="Arial" w:eastAsiaTheme="majorEastAsia" w:hAnsi="Arial" w:cs="Arial"/>
          <w:b/>
          <w:sz w:val="24"/>
          <w:szCs w:val="24"/>
        </w:rPr>
      </w:pPr>
      <w:r w:rsidRPr="0078425F">
        <w:rPr>
          <w:rFonts w:ascii="Arial" w:eastAsiaTheme="majorEastAsia" w:hAnsi="Arial" w:cs="Arial"/>
          <w:b/>
          <w:sz w:val="24"/>
          <w:szCs w:val="24"/>
        </w:rPr>
        <w:t>Дисципліна відвідування засідань постійних депутатських комісій</w:t>
      </w:r>
      <w:r w:rsidR="007A78D0">
        <w:rPr>
          <w:rFonts w:ascii="Arial" w:eastAsiaTheme="majorEastAsia" w:hAnsi="Arial" w:cs="Arial"/>
          <w:b/>
          <w:sz w:val="24"/>
          <w:szCs w:val="24"/>
        </w:rPr>
        <w:t xml:space="preserve">. </w:t>
      </w:r>
      <w:r w:rsidR="00D34E5D" w:rsidRPr="0078425F">
        <w:rPr>
          <w:rFonts w:ascii="Arial" w:eastAsiaTheme="majorEastAsia" w:hAnsi="Arial" w:cs="Arial"/>
          <w:sz w:val="24"/>
          <w:szCs w:val="24"/>
        </w:rPr>
        <w:t xml:space="preserve">На всіх засіданнях постійних депутатських комісій були присутні </w:t>
      </w:r>
      <w:r w:rsidRPr="0078425F">
        <w:rPr>
          <w:rFonts w:ascii="Arial" w:eastAsiaTheme="majorEastAsia" w:hAnsi="Arial" w:cs="Arial"/>
          <w:sz w:val="24"/>
          <w:szCs w:val="24"/>
        </w:rPr>
        <w:t>п’ятеро</w:t>
      </w:r>
      <w:r w:rsidR="00D34E5D" w:rsidRPr="0078425F">
        <w:rPr>
          <w:rFonts w:ascii="Arial" w:eastAsiaTheme="majorEastAsia" w:hAnsi="Arial" w:cs="Arial"/>
          <w:sz w:val="24"/>
          <w:szCs w:val="24"/>
        </w:rPr>
        <w:t xml:space="preserve"> депутатів: Віталій Жнякін, Інна Гончарова</w:t>
      </w:r>
      <w:r w:rsidRPr="0078425F">
        <w:rPr>
          <w:rFonts w:ascii="Arial" w:eastAsiaTheme="majorEastAsia" w:hAnsi="Arial" w:cs="Arial"/>
          <w:sz w:val="24"/>
          <w:szCs w:val="24"/>
        </w:rPr>
        <w:t>, Юрій Чередниченко (</w:t>
      </w:r>
      <w:r w:rsidR="00D34E5D" w:rsidRPr="0078425F">
        <w:rPr>
          <w:rFonts w:ascii="Arial" w:eastAsiaTheme="majorEastAsia" w:hAnsi="Arial" w:cs="Arial"/>
          <w:sz w:val="24"/>
          <w:szCs w:val="24"/>
        </w:rPr>
        <w:t xml:space="preserve">«Опозиційний блок»), Ігор Десятник (БПП «Солідарність»), Руслан </w:t>
      </w:r>
      <w:r w:rsidRPr="0078425F">
        <w:rPr>
          <w:rFonts w:ascii="Arial" w:eastAsiaTheme="majorEastAsia" w:hAnsi="Arial" w:cs="Arial"/>
          <w:sz w:val="24"/>
          <w:szCs w:val="24"/>
        </w:rPr>
        <w:t>Сулаков</w:t>
      </w:r>
      <w:r w:rsidR="007A78D0">
        <w:rPr>
          <w:rFonts w:ascii="Arial" w:eastAsiaTheme="majorEastAsia" w:hAnsi="Arial" w:cs="Arial"/>
          <w:sz w:val="24"/>
          <w:szCs w:val="24"/>
        </w:rPr>
        <w:t xml:space="preserve"> (Поза</w:t>
      </w:r>
      <w:r w:rsidR="00D34E5D" w:rsidRPr="0078425F">
        <w:rPr>
          <w:rFonts w:ascii="Arial" w:eastAsiaTheme="majorEastAsia" w:hAnsi="Arial" w:cs="Arial"/>
          <w:sz w:val="24"/>
          <w:szCs w:val="24"/>
        </w:rPr>
        <w:t>фракційний).</w:t>
      </w:r>
    </w:p>
    <w:p w14:paraId="70D67C08" w14:textId="4246FF53" w:rsidR="00D34E5D" w:rsidRPr="0078425F" w:rsidRDefault="00D34E5D" w:rsidP="007A78D0">
      <w:pPr>
        <w:pStyle w:val="a9"/>
        <w:numPr>
          <w:ilvl w:val="0"/>
          <w:numId w:val="9"/>
        </w:numPr>
        <w:tabs>
          <w:tab w:val="left" w:pos="284"/>
        </w:tabs>
        <w:spacing w:after="200"/>
        <w:jc w:val="both"/>
        <w:rPr>
          <w:rFonts w:ascii="Arial" w:eastAsiaTheme="majorEastAsia" w:hAnsi="Arial" w:cs="Arial"/>
          <w:sz w:val="24"/>
          <w:szCs w:val="24"/>
        </w:rPr>
      </w:pPr>
      <w:r w:rsidRPr="0078425F">
        <w:rPr>
          <w:rFonts w:ascii="Arial" w:eastAsiaTheme="majorEastAsia" w:hAnsi="Arial" w:cs="Arial"/>
          <w:sz w:val="24"/>
          <w:szCs w:val="24"/>
        </w:rPr>
        <w:t xml:space="preserve">Більше 90% відвідали 8 депутатів: Віталій </w:t>
      </w:r>
      <w:r w:rsidR="00AB2548" w:rsidRPr="0078425F">
        <w:rPr>
          <w:rFonts w:ascii="Arial" w:eastAsiaTheme="majorEastAsia" w:hAnsi="Arial" w:cs="Arial"/>
          <w:sz w:val="24"/>
          <w:szCs w:val="24"/>
        </w:rPr>
        <w:t>Г</w:t>
      </w:r>
      <w:r w:rsidRPr="0078425F">
        <w:rPr>
          <w:rFonts w:ascii="Arial" w:eastAsiaTheme="majorEastAsia" w:hAnsi="Arial" w:cs="Arial"/>
          <w:sz w:val="24"/>
          <w:szCs w:val="24"/>
        </w:rPr>
        <w:t>р</w:t>
      </w:r>
      <w:r w:rsidR="00AB2548" w:rsidRPr="0078425F">
        <w:rPr>
          <w:rFonts w:ascii="Arial" w:eastAsiaTheme="majorEastAsia" w:hAnsi="Arial" w:cs="Arial"/>
          <w:sz w:val="24"/>
          <w:szCs w:val="24"/>
        </w:rPr>
        <w:t>аждан (</w:t>
      </w:r>
      <w:r w:rsidRPr="0078425F">
        <w:rPr>
          <w:rFonts w:ascii="Arial" w:eastAsiaTheme="majorEastAsia" w:hAnsi="Arial" w:cs="Arial"/>
          <w:sz w:val="24"/>
          <w:szCs w:val="24"/>
        </w:rPr>
        <w:t>«Опозиційний блок»), Леонід Кондратюк (БПП «Солід</w:t>
      </w:r>
      <w:r w:rsidR="00AB2548" w:rsidRPr="0078425F">
        <w:rPr>
          <w:rFonts w:ascii="Arial" w:eastAsiaTheme="majorEastAsia" w:hAnsi="Arial" w:cs="Arial"/>
          <w:sz w:val="24"/>
          <w:szCs w:val="24"/>
        </w:rPr>
        <w:t>арність»), Олександр Єрошенко (</w:t>
      </w:r>
      <w:r w:rsidRPr="0078425F">
        <w:rPr>
          <w:rFonts w:ascii="Arial" w:eastAsiaTheme="majorEastAsia" w:hAnsi="Arial" w:cs="Arial"/>
          <w:sz w:val="24"/>
          <w:szCs w:val="24"/>
        </w:rPr>
        <w:t>«Відродження»), Сергій Манітенко, Віктор Грозов («Наш край»), Денис Кімінчіджі, Юлія Федорова, Олександ</w:t>
      </w:r>
      <w:r w:rsidR="00AB2548" w:rsidRPr="0078425F">
        <w:rPr>
          <w:rFonts w:ascii="Arial" w:eastAsiaTheme="majorEastAsia" w:hAnsi="Arial" w:cs="Arial"/>
          <w:sz w:val="24"/>
          <w:szCs w:val="24"/>
        </w:rPr>
        <w:t>р Скалозуб, Сергій Мусаєв (Поза</w:t>
      </w:r>
      <w:r w:rsidRPr="0078425F">
        <w:rPr>
          <w:rFonts w:ascii="Arial" w:eastAsiaTheme="majorEastAsia" w:hAnsi="Arial" w:cs="Arial"/>
          <w:sz w:val="24"/>
          <w:szCs w:val="24"/>
        </w:rPr>
        <w:t>фракційні)</w:t>
      </w:r>
    </w:p>
    <w:p w14:paraId="6F61360A" w14:textId="29B28C33" w:rsidR="00D34E5D" w:rsidRPr="0078425F" w:rsidRDefault="00D34E5D" w:rsidP="007A78D0">
      <w:pPr>
        <w:pStyle w:val="a9"/>
        <w:numPr>
          <w:ilvl w:val="0"/>
          <w:numId w:val="9"/>
        </w:numPr>
        <w:tabs>
          <w:tab w:val="left" w:pos="284"/>
        </w:tabs>
        <w:spacing w:after="200"/>
        <w:jc w:val="both"/>
        <w:rPr>
          <w:rFonts w:ascii="Arial" w:eastAsiaTheme="majorEastAsia" w:hAnsi="Arial" w:cs="Arial"/>
          <w:sz w:val="24"/>
          <w:szCs w:val="24"/>
        </w:rPr>
      </w:pPr>
      <w:r w:rsidRPr="0078425F">
        <w:rPr>
          <w:rFonts w:ascii="Arial" w:eastAsiaTheme="majorEastAsia" w:hAnsi="Arial" w:cs="Arial"/>
          <w:sz w:val="24"/>
          <w:szCs w:val="24"/>
        </w:rPr>
        <w:t>Бі</w:t>
      </w:r>
      <w:r w:rsidR="007A78D0">
        <w:rPr>
          <w:rFonts w:ascii="Arial" w:eastAsiaTheme="majorEastAsia" w:hAnsi="Arial" w:cs="Arial"/>
          <w:sz w:val="24"/>
          <w:szCs w:val="24"/>
        </w:rPr>
        <w:t>льше 80% всіх засідань відвідали</w:t>
      </w:r>
      <w:r w:rsidRPr="0078425F">
        <w:rPr>
          <w:rFonts w:ascii="Arial" w:eastAsiaTheme="majorEastAsia" w:hAnsi="Arial" w:cs="Arial"/>
          <w:sz w:val="24"/>
          <w:szCs w:val="24"/>
        </w:rPr>
        <w:t xml:space="preserve"> п'ятеро депутатів: Віталій Кірс</w:t>
      </w:r>
      <w:r w:rsidR="00AB2548" w:rsidRPr="0078425F">
        <w:rPr>
          <w:rFonts w:ascii="Arial" w:eastAsiaTheme="majorEastAsia" w:hAnsi="Arial" w:cs="Arial"/>
          <w:sz w:val="24"/>
          <w:szCs w:val="24"/>
        </w:rPr>
        <w:t>ей</w:t>
      </w:r>
      <w:r w:rsidRPr="0078425F">
        <w:rPr>
          <w:rFonts w:ascii="Arial" w:eastAsiaTheme="majorEastAsia" w:hAnsi="Arial" w:cs="Arial"/>
          <w:sz w:val="24"/>
          <w:szCs w:val="24"/>
        </w:rPr>
        <w:t>, Василь Леонтьєв (ВО «Батьківщина»), Ольга Ціпуленко («Опо</w:t>
      </w:r>
      <w:r w:rsidR="00AB2548" w:rsidRPr="0078425F">
        <w:rPr>
          <w:rFonts w:ascii="Arial" w:eastAsiaTheme="majorEastAsia" w:hAnsi="Arial" w:cs="Arial"/>
          <w:sz w:val="24"/>
          <w:szCs w:val="24"/>
        </w:rPr>
        <w:t>зиційний блок»), Сергій Крупп (</w:t>
      </w:r>
      <w:r w:rsidRPr="0078425F">
        <w:rPr>
          <w:rFonts w:ascii="Arial" w:eastAsiaTheme="majorEastAsia" w:hAnsi="Arial" w:cs="Arial"/>
          <w:sz w:val="24"/>
          <w:szCs w:val="24"/>
        </w:rPr>
        <w:t xml:space="preserve">«Довіряй </w:t>
      </w:r>
      <w:r w:rsidR="00AB2548" w:rsidRPr="0078425F">
        <w:rPr>
          <w:rFonts w:ascii="Arial" w:eastAsiaTheme="majorEastAsia" w:hAnsi="Arial" w:cs="Arial"/>
          <w:sz w:val="24"/>
          <w:szCs w:val="24"/>
        </w:rPr>
        <w:t>Ділам</w:t>
      </w:r>
      <w:r w:rsidRPr="0078425F">
        <w:rPr>
          <w:rFonts w:ascii="Arial" w:eastAsiaTheme="majorEastAsia" w:hAnsi="Arial" w:cs="Arial"/>
          <w:sz w:val="24"/>
          <w:szCs w:val="24"/>
        </w:rPr>
        <w:t>»)</w:t>
      </w:r>
      <w:r w:rsidR="00AB2548" w:rsidRPr="0078425F">
        <w:rPr>
          <w:rFonts w:ascii="Arial" w:eastAsiaTheme="majorEastAsia" w:hAnsi="Arial" w:cs="Arial"/>
          <w:sz w:val="24"/>
          <w:szCs w:val="24"/>
        </w:rPr>
        <w:t>, Олександр Скалозуб (Поза</w:t>
      </w:r>
      <w:r w:rsidRPr="0078425F">
        <w:rPr>
          <w:rFonts w:ascii="Arial" w:eastAsiaTheme="majorEastAsia" w:hAnsi="Arial" w:cs="Arial"/>
          <w:sz w:val="24"/>
          <w:szCs w:val="24"/>
        </w:rPr>
        <w:t>фракційний).</w:t>
      </w:r>
    </w:p>
    <w:p w14:paraId="7F6316A3" w14:textId="24EE000D" w:rsidR="00D34E5D" w:rsidRPr="0078425F" w:rsidRDefault="00D34E5D" w:rsidP="007A78D0">
      <w:pPr>
        <w:pStyle w:val="a9"/>
        <w:numPr>
          <w:ilvl w:val="0"/>
          <w:numId w:val="9"/>
        </w:numPr>
        <w:tabs>
          <w:tab w:val="left" w:pos="284"/>
        </w:tabs>
        <w:spacing w:after="200"/>
        <w:jc w:val="both"/>
        <w:rPr>
          <w:rFonts w:ascii="Arial" w:eastAsiaTheme="majorEastAsia" w:hAnsi="Arial" w:cs="Arial"/>
          <w:sz w:val="24"/>
          <w:szCs w:val="24"/>
        </w:rPr>
      </w:pPr>
      <w:r w:rsidRPr="0078425F">
        <w:rPr>
          <w:rFonts w:ascii="Arial" w:eastAsiaTheme="majorEastAsia" w:hAnsi="Arial" w:cs="Arial"/>
          <w:sz w:val="24"/>
          <w:szCs w:val="24"/>
        </w:rPr>
        <w:t>Від 60 до 80% засідань комісій відвід</w:t>
      </w:r>
      <w:r w:rsidR="007A78D0">
        <w:rPr>
          <w:rFonts w:ascii="Arial" w:eastAsiaTheme="majorEastAsia" w:hAnsi="Arial" w:cs="Arial"/>
          <w:sz w:val="24"/>
          <w:szCs w:val="24"/>
        </w:rPr>
        <w:t>али семеро депутатів: Ніна Прохо</w:t>
      </w:r>
      <w:r w:rsidRPr="0078425F">
        <w:rPr>
          <w:rFonts w:ascii="Arial" w:eastAsiaTheme="majorEastAsia" w:hAnsi="Arial" w:cs="Arial"/>
          <w:sz w:val="24"/>
          <w:szCs w:val="24"/>
        </w:rPr>
        <w:t>рова (</w:t>
      </w:r>
      <w:r w:rsidR="00AB2548" w:rsidRPr="0078425F">
        <w:rPr>
          <w:rFonts w:ascii="Arial" w:eastAsiaTheme="majorEastAsia" w:hAnsi="Arial" w:cs="Arial"/>
          <w:sz w:val="24"/>
          <w:szCs w:val="24"/>
        </w:rPr>
        <w:t>«</w:t>
      </w:r>
      <w:r w:rsidR="007A78D0">
        <w:rPr>
          <w:rFonts w:ascii="Arial" w:eastAsiaTheme="majorEastAsia" w:hAnsi="Arial" w:cs="Arial"/>
          <w:sz w:val="24"/>
          <w:szCs w:val="24"/>
        </w:rPr>
        <w:t>Опозиційний</w:t>
      </w:r>
      <w:r w:rsidR="00AB2548" w:rsidRPr="0078425F">
        <w:rPr>
          <w:rFonts w:ascii="Arial" w:eastAsiaTheme="majorEastAsia" w:hAnsi="Arial" w:cs="Arial"/>
          <w:sz w:val="24"/>
          <w:szCs w:val="24"/>
        </w:rPr>
        <w:t xml:space="preserve"> блок</w:t>
      </w:r>
      <w:r w:rsidRPr="0078425F">
        <w:rPr>
          <w:rFonts w:ascii="Arial" w:eastAsiaTheme="majorEastAsia" w:hAnsi="Arial" w:cs="Arial"/>
          <w:sz w:val="24"/>
          <w:szCs w:val="24"/>
        </w:rPr>
        <w:t>»), Нат</w:t>
      </w:r>
      <w:r w:rsidR="007A78D0">
        <w:rPr>
          <w:rFonts w:ascii="Arial" w:eastAsiaTheme="majorEastAsia" w:hAnsi="Arial" w:cs="Arial"/>
          <w:sz w:val="24"/>
          <w:szCs w:val="24"/>
        </w:rPr>
        <w:t>а</w:t>
      </w:r>
      <w:r w:rsidRPr="0078425F">
        <w:rPr>
          <w:rFonts w:ascii="Arial" w:eastAsiaTheme="majorEastAsia" w:hAnsi="Arial" w:cs="Arial"/>
          <w:sz w:val="24"/>
          <w:szCs w:val="24"/>
        </w:rPr>
        <w:t>л</w:t>
      </w:r>
      <w:r w:rsidR="00AB2548" w:rsidRPr="0078425F">
        <w:rPr>
          <w:rFonts w:ascii="Arial" w:eastAsiaTheme="majorEastAsia" w:hAnsi="Arial" w:cs="Arial"/>
          <w:sz w:val="24"/>
          <w:szCs w:val="24"/>
        </w:rPr>
        <w:t>ія Басій, Олена Римська (БПП «</w:t>
      </w:r>
      <w:r w:rsidRPr="0078425F">
        <w:rPr>
          <w:rFonts w:ascii="Arial" w:eastAsiaTheme="majorEastAsia" w:hAnsi="Arial" w:cs="Arial"/>
          <w:sz w:val="24"/>
          <w:szCs w:val="24"/>
        </w:rPr>
        <w:t>Солідарність»), Олександр Морозов, Ана</w:t>
      </w:r>
      <w:r w:rsidR="007A78D0">
        <w:rPr>
          <w:rFonts w:ascii="Arial" w:eastAsiaTheme="majorEastAsia" w:hAnsi="Arial" w:cs="Arial"/>
          <w:sz w:val="24"/>
          <w:szCs w:val="24"/>
        </w:rPr>
        <w:t>толій Ганчурін («Довіряй Ділам</w:t>
      </w:r>
      <w:r w:rsidR="00AB2548" w:rsidRPr="0078425F">
        <w:rPr>
          <w:rFonts w:ascii="Arial" w:eastAsiaTheme="majorEastAsia" w:hAnsi="Arial" w:cs="Arial"/>
          <w:sz w:val="24"/>
          <w:szCs w:val="24"/>
        </w:rPr>
        <w:t>»), Володимир Сорока («Наш Край</w:t>
      </w:r>
      <w:r w:rsidRPr="0078425F">
        <w:rPr>
          <w:rFonts w:ascii="Arial" w:eastAsiaTheme="majorEastAsia" w:hAnsi="Arial" w:cs="Arial"/>
          <w:sz w:val="24"/>
          <w:szCs w:val="24"/>
        </w:rPr>
        <w:t>»), Володимир Красовський (Позафракційний).</w:t>
      </w:r>
    </w:p>
    <w:p w14:paraId="176878E8" w14:textId="11D5BB51" w:rsidR="00D34E5D" w:rsidRPr="0078425F" w:rsidRDefault="00D34E5D" w:rsidP="007A78D0">
      <w:pPr>
        <w:pStyle w:val="a9"/>
        <w:numPr>
          <w:ilvl w:val="0"/>
          <w:numId w:val="9"/>
        </w:numPr>
        <w:tabs>
          <w:tab w:val="left" w:pos="284"/>
        </w:tabs>
        <w:spacing w:after="200"/>
        <w:jc w:val="both"/>
        <w:rPr>
          <w:rFonts w:ascii="Arial" w:eastAsiaTheme="majorEastAsia" w:hAnsi="Arial" w:cs="Arial"/>
          <w:sz w:val="24"/>
          <w:szCs w:val="24"/>
        </w:rPr>
      </w:pPr>
      <w:r w:rsidRPr="0078425F">
        <w:rPr>
          <w:rFonts w:ascii="Arial" w:eastAsiaTheme="majorEastAsia" w:hAnsi="Arial" w:cs="Arial"/>
          <w:sz w:val="24"/>
          <w:szCs w:val="24"/>
        </w:rPr>
        <w:t>Від 50% до 60% засідань постійних депутатських комісій відвідали шестеро депутатів: Василь Садовський («Опозиційний блок»), Олег</w:t>
      </w:r>
      <w:r w:rsidR="00AB2548" w:rsidRPr="0078425F">
        <w:rPr>
          <w:rFonts w:ascii="Arial" w:eastAsiaTheme="majorEastAsia" w:hAnsi="Arial" w:cs="Arial"/>
          <w:sz w:val="24"/>
          <w:szCs w:val="24"/>
        </w:rPr>
        <w:t xml:space="preserve"> Крамар (</w:t>
      </w:r>
      <w:r w:rsidRPr="0078425F">
        <w:rPr>
          <w:rFonts w:ascii="Arial" w:eastAsiaTheme="majorEastAsia" w:hAnsi="Arial" w:cs="Arial"/>
          <w:sz w:val="24"/>
          <w:szCs w:val="24"/>
        </w:rPr>
        <w:t xml:space="preserve">«Довіряй </w:t>
      </w:r>
      <w:r w:rsidR="00AB2548" w:rsidRPr="0078425F">
        <w:rPr>
          <w:rFonts w:ascii="Arial" w:eastAsiaTheme="majorEastAsia" w:hAnsi="Arial" w:cs="Arial"/>
          <w:sz w:val="24"/>
          <w:szCs w:val="24"/>
        </w:rPr>
        <w:t>Ділам</w:t>
      </w:r>
      <w:r w:rsidRPr="0078425F">
        <w:rPr>
          <w:rFonts w:ascii="Arial" w:eastAsiaTheme="majorEastAsia" w:hAnsi="Arial" w:cs="Arial"/>
          <w:sz w:val="24"/>
          <w:szCs w:val="24"/>
        </w:rPr>
        <w:t>»), Михайло Баранов і Іван Вихристюк</w:t>
      </w:r>
      <w:r w:rsidR="00AB2548" w:rsidRPr="0078425F">
        <w:rPr>
          <w:rFonts w:ascii="Arial" w:eastAsiaTheme="majorEastAsia" w:hAnsi="Arial" w:cs="Arial"/>
          <w:sz w:val="24"/>
          <w:szCs w:val="24"/>
        </w:rPr>
        <w:t xml:space="preserve"> (БПП «Солідарність»).</w:t>
      </w:r>
    </w:p>
    <w:p w14:paraId="1DF32257" w14:textId="27CBDF21" w:rsidR="00D34E5D" w:rsidRDefault="00D34E5D" w:rsidP="007A78D0">
      <w:pPr>
        <w:pStyle w:val="a9"/>
        <w:numPr>
          <w:ilvl w:val="0"/>
          <w:numId w:val="9"/>
        </w:numPr>
        <w:tabs>
          <w:tab w:val="left" w:pos="284"/>
        </w:tabs>
        <w:spacing w:after="200"/>
        <w:jc w:val="both"/>
        <w:rPr>
          <w:rFonts w:ascii="Arial" w:eastAsiaTheme="majorEastAsia" w:hAnsi="Arial" w:cs="Arial"/>
          <w:sz w:val="24"/>
          <w:szCs w:val="24"/>
        </w:rPr>
      </w:pPr>
      <w:r w:rsidRPr="0078425F">
        <w:rPr>
          <w:rFonts w:ascii="Arial" w:eastAsiaTheme="majorEastAsia" w:hAnsi="Arial" w:cs="Arial"/>
          <w:sz w:val="24"/>
          <w:szCs w:val="24"/>
        </w:rPr>
        <w:t xml:space="preserve">Менш ніж на 50% засідань </w:t>
      </w:r>
      <w:r w:rsidR="00AB2548" w:rsidRPr="0078425F">
        <w:rPr>
          <w:rFonts w:ascii="Arial" w:eastAsiaTheme="majorEastAsia" w:hAnsi="Arial" w:cs="Arial"/>
          <w:sz w:val="24"/>
          <w:szCs w:val="24"/>
        </w:rPr>
        <w:t xml:space="preserve">були </w:t>
      </w:r>
      <w:r w:rsidRPr="0078425F">
        <w:rPr>
          <w:rFonts w:ascii="Arial" w:eastAsiaTheme="majorEastAsia" w:hAnsi="Arial" w:cs="Arial"/>
          <w:sz w:val="24"/>
          <w:szCs w:val="24"/>
        </w:rPr>
        <w:t>присутні п'ят</w:t>
      </w:r>
      <w:r w:rsidR="00AB2548" w:rsidRPr="0078425F">
        <w:rPr>
          <w:rFonts w:ascii="Arial" w:eastAsiaTheme="majorEastAsia" w:hAnsi="Arial" w:cs="Arial"/>
          <w:sz w:val="24"/>
          <w:szCs w:val="24"/>
        </w:rPr>
        <w:t>еро</w:t>
      </w:r>
      <w:r w:rsidRPr="0078425F">
        <w:rPr>
          <w:rFonts w:ascii="Arial" w:eastAsiaTheme="majorEastAsia" w:hAnsi="Arial" w:cs="Arial"/>
          <w:sz w:val="24"/>
          <w:szCs w:val="24"/>
        </w:rPr>
        <w:t xml:space="preserve"> депутатів: Ігор Галат (ВО «Батьківщина») - 45%, В'ячеслав Римський (БПП «Солідарність») </w:t>
      </w:r>
      <w:r w:rsidR="00AB2548" w:rsidRPr="0078425F">
        <w:rPr>
          <w:rFonts w:ascii="Arial" w:eastAsiaTheme="majorEastAsia" w:hAnsi="Arial" w:cs="Arial"/>
          <w:sz w:val="24"/>
          <w:szCs w:val="24"/>
        </w:rPr>
        <w:t>–</w:t>
      </w:r>
      <w:r w:rsidRPr="0078425F">
        <w:rPr>
          <w:rFonts w:ascii="Arial" w:eastAsiaTheme="majorEastAsia" w:hAnsi="Arial" w:cs="Arial"/>
          <w:sz w:val="24"/>
          <w:szCs w:val="24"/>
        </w:rPr>
        <w:t xml:space="preserve"> 40</w:t>
      </w:r>
      <w:r w:rsidR="00AB2548" w:rsidRPr="0078425F">
        <w:rPr>
          <w:rFonts w:ascii="Arial" w:eastAsiaTheme="majorEastAsia" w:hAnsi="Arial" w:cs="Arial"/>
          <w:sz w:val="24"/>
          <w:szCs w:val="24"/>
        </w:rPr>
        <w:t>%, Віктор Биковський (</w:t>
      </w:r>
      <w:r w:rsidRPr="0078425F">
        <w:rPr>
          <w:rFonts w:ascii="Arial" w:eastAsiaTheme="majorEastAsia" w:hAnsi="Arial" w:cs="Arial"/>
          <w:sz w:val="24"/>
          <w:szCs w:val="24"/>
        </w:rPr>
        <w:t xml:space="preserve">«Відродження») - 25%, Олег Манітенко </w:t>
      </w:r>
      <w:r w:rsidR="00AB2548" w:rsidRPr="0078425F">
        <w:rPr>
          <w:rFonts w:ascii="Arial" w:eastAsiaTheme="majorEastAsia" w:hAnsi="Arial" w:cs="Arial"/>
          <w:sz w:val="24"/>
          <w:szCs w:val="24"/>
        </w:rPr>
        <w:t>(«Відродження</w:t>
      </w:r>
      <w:r w:rsidRPr="0078425F">
        <w:rPr>
          <w:rFonts w:ascii="Arial" w:eastAsiaTheme="majorEastAsia" w:hAnsi="Arial" w:cs="Arial"/>
          <w:sz w:val="24"/>
          <w:szCs w:val="24"/>
        </w:rPr>
        <w:t xml:space="preserve">») </w:t>
      </w:r>
      <w:r w:rsidR="00AB2548" w:rsidRPr="0078425F">
        <w:rPr>
          <w:rFonts w:ascii="Arial" w:eastAsiaTheme="majorEastAsia" w:hAnsi="Arial" w:cs="Arial"/>
          <w:sz w:val="24"/>
          <w:szCs w:val="24"/>
        </w:rPr>
        <w:t>- 17%, Наталя Завгороднюк (БПП «</w:t>
      </w:r>
      <w:r w:rsidRPr="0078425F">
        <w:rPr>
          <w:rFonts w:ascii="Arial" w:eastAsiaTheme="majorEastAsia" w:hAnsi="Arial" w:cs="Arial"/>
          <w:sz w:val="24"/>
          <w:szCs w:val="24"/>
        </w:rPr>
        <w:t>Солідарність ») -5%.</w:t>
      </w:r>
    </w:p>
    <w:p w14:paraId="0E9C132D" w14:textId="77777777" w:rsidR="0078425F" w:rsidRPr="0078425F" w:rsidRDefault="0078425F" w:rsidP="0078425F">
      <w:pPr>
        <w:pStyle w:val="a9"/>
        <w:tabs>
          <w:tab w:val="left" w:pos="284"/>
        </w:tabs>
        <w:spacing w:after="200"/>
        <w:ind w:left="0"/>
        <w:jc w:val="both"/>
        <w:rPr>
          <w:rFonts w:ascii="Arial" w:eastAsiaTheme="majorEastAsia" w:hAnsi="Arial" w:cs="Arial"/>
          <w:sz w:val="24"/>
          <w:szCs w:val="24"/>
        </w:rPr>
      </w:pPr>
    </w:p>
    <w:p w14:paraId="2C42BB15" w14:textId="1C091618" w:rsidR="00D34E5D" w:rsidRPr="0078425F" w:rsidRDefault="00D34E5D" w:rsidP="0078425F">
      <w:pPr>
        <w:pStyle w:val="a9"/>
        <w:tabs>
          <w:tab w:val="left" w:pos="284"/>
        </w:tabs>
        <w:spacing w:after="200"/>
        <w:ind w:left="0"/>
        <w:jc w:val="both"/>
        <w:rPr>
          <w:rFonts w:ascii="Arial" w:eastAsiaTheme="majorEastAsia" w:hAnsi="Arial" w:cs="Arial"/>
          <w:sz w:val="24"/>
          <w:szCs w:val="24"/>
        </w:rPr>
      </w:pPr>
      <w:r w:rsidRPr="0078425F">
        <w:rPr>
          <w:rFonts w:ascii="Arial" w:eastAsiaTheme="majorEastAsia" w:hAnsi="Arial" w:cs="Arial"/>
          <w:b/>
          <w:sz w:val="24"/>
          <w:szCs w:val="24"/>
        </w:rPr>
        <w:t>Добровільне оприлюднення декларації про майно, доходи, зобов'язання фінансового характеру</w:t>
      </w:r>
      <w:r w:rsidRPr="0078425F">
        <w:rPr>
          <w:rFonts w:ascii="Arial" w:eastAsiaTheme="majorEastAsia" w:hAnsi="Arial" w:cs="Arial"/>
          <w:sz w:val="24"/>
          <w:szCs w:val="24"/>
        </w:rPr>
        <w:t>.</w:t>
      </w:r>
      <w:r w:rsidR="00015208" w:rsidRPr="0078425F">
        <w:rPr>
          <w:rFonts w:ascii="Arial" w:eastAsiaTheme="majorEastAsia" w:hAnsi="Arial" w:cs="Arial"/>
          <w:sz w:val="24"/>
          <w:szCs w:val="24"/>
        </w:rPr>
        <w:t xml:space="preserve"> </w:t>
      </w:r>
      <w:r w:rsidRPr="0078425F">
        <w:rPr>
          <w:rFonts w:ascii="Arial" w:eastAsiaTheme="majorEastAsia" w:hAnsi="Arial" w:cs="Arial"/>
          <w:sz w:val="24"/>
          <w:szCs w:val="24"/>
        </w:rPr>
        <w:t xml:space="preserve">Крім обов'язкового подання декларації про доходи депутатами Білгород-Дністровської міської ради </w:t>
      </w:r>
      <w:r w:rsidR="007A78D0">
        <w:rPr>
          <w:rFonts w:ascii="Arial" w:eastAsiaTheme="majorEastAsia" w:hAnsi="Arial" w:cs="Arial"/>
          <w:sz w:val="24"/>
          <w:szCs w:val="24"/>
        </w:rPr>
        <w:t>до державного реєстру</w:t>
      </w:r>
      <w:r w:rsidRPr="0078425F">
        <w:rPr>
          <w:rFonts w:ascii="Arial" w:eastAsiaTheme="majorEastAsia" w:hAnsi="Arial" w:cs="Arial"/>
          <w:sz w:val="24"/>
          <w:szCs w:val="24"/>
        </w:rPr>
        <w:t>, декларації про доходи були так само опубліковані усіма 34 депутатами на офіційному сайті Білгород-Дністровської міської ради.</w:t>
      </w:r>
      <w:r w:rsidRPr="0078425F">
        <w:rPr>
          <w:rFonts w:ascii="Arial" w:eastAsiaTheme="majorEastAsia" w:hAnsi="Arial" w:cs="Arial"/>
          <w:sz w:val="24"/>
          <w:szCs w:val="24"/>
        </w:rPr>
        <w:cr/>
      </w:r>
    </w:p>
    <w:p w14:paraId="37258C85" w14:textId="65060EEC" w:rsidR="00015208" w:rsidRPr="0078425F" w:rsidRDefault="00D34E5D" w:rsidP="0078425F">
      <w:pPr>
        <w:pStyle w:val="a9"/>
        <w:tabs>
          <w:tab w:val="left" w:pos="284"/>
        </w:tabs>
        <w:spacing w:after="200"/>
        <w:ind w:left="0"/>
        <w:jc w:val="both"/>
        <w:rPr>
          <w:rFonts w:ascii="Arial" w:eastAsiaTheme="majorEastAsia" w:hAnsi="Arial" w:cs="Arial"/>
          <w:sz w:val="24"/>
          <w:szCs w:val="24"/>
        </w:rPr>
      </w:pPr>
      <w:r w:rsidRPr="0078425F">
        <w:rPr>
          <w:rFonts w:ascii="Arial" w:eastAsiaTheme="majorEastAsia" w:hAnsi="Arial" w:cs="Arial"/>
          <w:b/>
          <w:sz w:val="24"/>
          <w:szCs w:val="24"/>
        </w:rPr>
        <w:t>Подача депутатських запитів</w:t>
      </w:r>
      <w:r w:rsidR="007A78D0">
        <w:rPr>
          <w:rFonts w:ascii="Arial" w:eastAsiaTheme="majorEastAsia" w:hAnsi="Arial" w:cs="Arial"/>
          <w:b/>
          <w:sz w:val="24"/>
          <w:szCs w:val="24"/>
        </w:rPr>
        <w:t>.</w:t>
      </w:r>
      <w:r w:rsidR="00015208" w:rsidRPr="0078425F">
        <w:rPr>
          <w:rFonts w:ascii="Arial" w:eastAsiaTheme="majorEastAsia" w:hAnsi="Arial" w:cs="Arial"/>
          <w:sz w:val="24"/>
          <w:szCs w:val="24"/>
        </w:rPr>
        <w:t xml:space="preserve"> Закон «Про статус депутатів місцевих рад» передбачає для кожного депутата прав</w:t>
      </w:r>
      <w:r w:rsidR="007A78D0">
        <w:rPr>
          <w:rFonts w:ascii="Arial" w:eastAsiaTheme="majorEastAsia" w:hAnsi="Arial" w:cs="Arial"/>
          <w:sz w:val="24"/>
          <w:szCs w:val="24"/>
        </w:rPr>
        <w:t>о подачі депутатського запиту за</w:t>
      </w:r>
      <w:r w:rsidR="00015208" w:rsidRPr="0078425F">
        <w:rPr>
          <w:rFonts w:ascii="Arial" w:eastAsiaTheme="majorEastAsia" w:hAnsi="Arial" w:cs="Arial"/>
          <w:sz w:val="24"/>
          <w:szCs w:val="24"/>
        </w:rPr>
        <w:t xml:space="preserve"> актуальним</w:t>
      </w:r>
      <w:r w:rsidR="007A78D0">
        <w:rPr>
          <w:rFonts w:ascii="Arial" w:eastAsiaTheme="majorEastAsia" w:hAnsi="Arial" w:cs="Arial"/>
          <w:sz w:val="24"/>
          <w:szCs w:val="24"/>
        </w:rPr>
        <w:t>и</w:t>
      </w:r>
      <w:r w:rsidR="00015208" w:rsidRPr="0078425F">
        <w:rPr>
          <w:rFonts w:ascii="Arial" w:eastAsiaTheme="majorEastAsia" w:hAnsi="Arial" w:cs="Arial"/>
          <w:sz w:val="24"/>
          <w:szCs w:val="24"/>
        </w:rPr>
        <w:t xml:space="preserve"> проблемам</w:t>
      </w:r>
      <w:r w:rsidR="007A78D0">
        <w:rPr>
          <w:rFonts w:ascii="Arial" w:eastAsiaTheme="majorEastAsia" w:hAnsi="Arial" w:cs="Arial"/>
          <w:sz w:val="24"/>
          <w:szCs w:val="24"/>
        </w:rPr>
        <w:t>и</w:t>
      </w:r>
      <w:r w:rsidR="00015208" w:rsidRPr="0078425F">
        <w:rPr>
          <w:rFonts w:ascii="Arial" w:eastAsiaTheme="majorEastAsia" w:hAnsi="Arial" w:cs="Arial"/>
          <w:sz w:val="24"/>
          <w:szCs w:val="24"/>
        </w:rPr>
        <w:t xml:space="preserve"> життя громади та окремих громадян, який має бути підтриманим більшістю від складу ради. </w:t>
      </w:r>
    </w:p>
    <w:p w14:paraId="31E0D468" w14:textId="61E57064" w:rsidR="00D34E5D" w:rsidRPr="0078425F" w:rsidRDefault="00015208" w:rsidP="0078425F">
      <w:pPr>
        <w:pStyle w:val="a9"/>
        <w:tabs>
          <w:tab w:val="left" w:pos="284"/>
        </w:tabs>
        <w:spacing w:after="200"/>
        <w:ind w:left="0"/>
        <w:jc w:val="both"/>
        <w:rPr>
          <w:rFonts w:ascii="Arial" w:eastAsiaTheme="majorEastAsia" w:hAnsi="Arial" w:cs="Arial"/>
          <w:sz w:val="24"/>
          <w:szCs w:val="24"/>
        </w:rPr>
      </w:pPr>
      <w:r w:rsidRPr="0078425F">
        <w:rPr>
          <w:rFonts w:ascii="Arial" w:eastAsiaTheme="majorEastAsia" w:hAnsi="Arial" w:cs="Arial"/>
          <w:sz w:val="24"/>
          <w:szCs w:val="24"/>
        </w:rPr>
        <w:t>Протягом 2017 року дев’ять</w:t>
      </w:r>
      <w:r w:rsidR="00D34E5D" w:rsidRPr="0078425F">
        <w:rPr>
          <w:rFonts w:ascii="Arial" w:eastAsiaTheme="majorEastAsia" w:hAnsi="Arial" w:cs="Arial"/>
          <w:sz w:val="24"/>
          <w:szCs w:val="24"/>
        </w:rPr>
        <w:t xml:space="preserve"> депутатів </w:t>
      </w:r>
      <w:r w:rsidRPr="0078425F">
        <w:rPr>
          <w:rFonts w:ascii="Arial" w:eastAsiaTheme="majorEastAsia" w:hAnsi="Arial" w:cs="Arial"/>
          <w:sz w:val="24"/>
          <w:szCs w:val="24"/>
        </w:rPr>
        <w:t xml:space="preserve">Білгород-Дністровської </w:t>
      </w:r>
      <w:r w:rsidR="00D34E5D" w:rsidRPr="0078425F">
        <w:rPr>
          <w:rFonts w:ascii="Arial" w:eastAsiaTheme="majorEastAsia" w:hAnsi="Arial" w:cs="Arial"/>
          <w:sz w:val="24"/>
          <w:szCs w:val="24"/>
        </w:rPr>
        <w:t>міської ради</w:t>
      </w:r>
      <w:r w:rsidRPr="0078425F">
        <w:rPr>
          <w:rFonts w:ascii="Arial" w:eastAsiaTheme="majorEastAsia" w:hAnsi="Arial" w:cs="Arial"/>
          <w:sz w:val="24"/>
          <w:szCs w:val="24"/>
        </w:rPr>
        <w:t xml:space="preserve"> подали п’ять депутатських запитів</w:t>
      </w:r>
      <w:r w:rsidR="00D34E5D" w:rsidRPr="0078425F">
        <w:rPr>
          <w:rFonts w:ascii="Arial" w:eastAsiaTheme="majorEastAsia" w:hAnsi="Arial" w:cs="Arial"/>
          <w:sz w:val="24"/>
          <w:szCs w:val="24"/>
        </w:rPr>
        <w:t xml:space="preserve">. </w:t>
      </w:r>
      <w:r w:rsidRPr="0078425F">
        <w:rPr>
          <w:rFonts w:ascii="Arial" w:eastAsiaTheme="majorEastAsia" w:hAnsi="Arial" w:cs="Arial"/>
          <w:sz w:val="24"/>
          <w:szCs w:val="24"/>
        </w:rPr>
        <w:t>В</w:t>
      </w:r>
      <w:r w:rsidR="00D34E5D" w:rsidRPr="0078425F">
        <w:rPr>
          <w:rFonts w:ascii="Arial" w:eastAsiaTheme="majorEastAsia" w:hAnsi="Arial" w:cs="Arial"/>
          <w:sz w:val="24"/>
          <w:szCs w:val="24"/>
        </w:rPr>
        <w:t xml:space="preserve">арто відзначити, що колективний запит знижує рівень </w:t>
      </w:r>
      <w:r w:rsidRPr="0078425F">
        <w:rPr>
          <w:rFonts w:ascii="Arial" w:eastAsiaTheme="majorEastAsia" w:hAnsi="Arial" w:cs="Arial"/>
          <w:sz w:val="24"/>
          <w:szCs w:val="24"/>
        </w:rPr>
        <w:lastRenderedPageBreak/>
        <w:t>персональної участі депутата в актуалізації та процесі вирішення проблеми за</w:t>
      </w:r>
      <w:r w:rsidR="007A78D0">
        <w:rPr>
          <w:rFonts w:ascii="Arial" w:eastAsiaTheme="majorEastAsia" w:hAnsi="Arial" w:cs="Arial"/>
          <w:sz w:val="24"/>
          <w:szCs w:val="24"/>
        </w:rPr>
        <w:t xml:space="preserve">значеної у запиті, так як </w:t>
      </w:r>
      <w:r w:rsidRPr="0078425F">
        <w:rPr>
          <w:rFonts w:ascii="Arial" w:eastAsiaTheme="majorEastAsia" w:hAnsi="Arial" w:cs="Arial"/>
          <w:sz w:val="24"/>
          <w:szCs w:val="24"/>
        </w:rPr>
        <w:t>запит</w:t>
      </w:r>
      <w:r w:rsidR="007A78D0">
        <w:rPr>
          <w:rFonts w:ascii="Arial" w:eastAsiaTheme="majorEastAsia" w:hAnsi="Arial" w:cs="Arial"/>
          <w:sz w:val="24"/>
          <w:szCs w:val="24"/>
        </w:rPr>
        <w:t xml:space="preserve"> схожому роду н</w:t>
      </w:r>
      <w:r w:rsidRPr="0078425F">
        <w:rPr>
          <w:rFonts w:ascii="Arial" w:eastAsiaTheme="majorEastAsia" w:hAnsi="Arial" w:cs="Arial"/>
          <w:sz w:val="24"/>
          <w:szCs w:val="24"/>
        </w:rPr>
        <w:t>е персоніфікує депутатів</w:t>
      </w:r>
      <w:r w:rsidR="00D34E5D" w:rsidRPr="0078425F">
        <w:rPr>
          <w:rFonts w:ascii="Arial" w:eastAsiaTheme="majorEastAsia" w:hAnsi="Arial" w:cs="Arial"/>
          <w:sz w:val="24"/>
          <w:szCs w:val="24"/>
        </w:rPr>
        <w:t>.</w:t>
      </w:r>
    </w:p>
    <w:p w14:paraId="19415880" w14:textId="45F1BF32" w:rsidR="00D34E5D" w:rsidRPr="0078425F" w:rsidRDefault="00D34E5D" w:rsidP="0078425F">
      <w:pPr>
        <w:pStyle w:val="a9"/>
        <w:tabs>
          <w:tab w:val="left" w:pos="284"/>
        </w:tabs>
        <w:spacing w:after="200"/>
        <w:ind w:left="0"/>
        <w:jc w:val="both"/>
        <w:rPr>
          <w:rFonts w:ascii="Arial" w:eastAsiaTheme="majorEastAsia" w:hAnsi="Arial" w:cs="Arial"/>
          <w:sz w:val="24"/>
          <w:szCs w:val="24"/>
        </w:rPr>
      </w:pPr>
      <w:r w:rsidRPr="0078425F">
        <w:rPr>
          <w:rFonts w:ascii="Arial" w:eastAsiaTheme="majorEastAsia" w:hAnsi="Arial" w:cs="Arial"/>
          <w:sz w:val="24"/>
          <w:szCs w:val="24"/>
        </w:rPr>
        <w:t xml:space="preserve">1. </w:t>
      </w:r>
      <w:r w:rsidR="00DC2CCE" w:rsidRPr="0078425F">
        <w:rPr>
          <w:rFonts w:ascii="Arial" w:eastAsiaTheme="majorEastAsia" w:hAnsi="Arial" w:cs="Arial"/>
          <w:sz w:val="24"/>
          <w:szCs w:val="24"/>
        </w:rPr>
        <w:t>Запит п</w:t>
      </w:r>
      <w:r w:rsidRPr="0078425F">
        <w:rPr>
          <w:rFonts w:ascii="Arial" w:eastAsiaTheme="majorEastAsia" w:hAnsi="Arial" w:cs="Arial"/>
          <w:sz w:val="24"/>
          <w:szCs w:val="24"/>
        </w:rPr>
        <w:t>ро надання правової оцінки обставин подій, які сталися 18 травня 2017 року під час засідання виконавчого комітету Білгор</w:t>
      </w:r>
      <w:r w:rsidR="00283D3F">
        <w:rPr>
          <w:rFonts w:ascii="Arial" w:eastAsiaTheme="majorEastAsia" w:hAnsi="Arial" w:cs="Arial"/>
          <w:sz w:val="24"/>
          <w:szCs w:val="24"/>
        </w:rPr>
        <w:t xml:space="preserve">од-Дністровської міської ради подали: </w:t>
      </w:r>
      <w:r w:rsidRPr="0078425F">
        <w:rPr>
          <w:rFonts w:ascii="Arial" w:eastAsiaTheme="majorEastAsia" w:hAnsi="Arial" w:cs="Arial"/>
          <w:sz w:val="24"/>
          <w:szCs w:val="24"/>
        </w:rPr>
        <w:t xml:space="preserve">Віталій </w:t>
      </w:r>
      <w:r w:rsidR="00283D3F">
        <w:rPr>
          <w:rFonts w:ascii="Arial" w:eastAsiaTheme="majorEastAsia" w:hAnsi="Arial" w:cs="Arial"/>
          <w:sz w:val="24"/>
          <w:szCs w:val="24"/>
        </w:rPr>
        <w:t>Гражда</w:t>
      </w:r>
      <w:r w:rsidRPr="0078425F">
        <w:rPr>
          <w:rFonts w:ascii="Arial" w:eastAsiaTheme="majorEastAsia" w:hAnsi="Arial" w:cs="Arial"/>
          <w:sz w:val="24"/>
          <w:szCs w:val="24"/>
        </w:rPr>
        <w:t>н, Василь Садовськ</w:t>
      </w:r>
      <w:r w:rsidR="00283D3F">
        <w:rPr>
          <w:rFonts w:ascii="Arial" w:eastAsiaTheme="majorEastAsia" w:hAnsi="Arial" w:cs="Arial"/>
          <w:sz w:val="24"/>
          <w:szCs w:val="24"/>
        </w:rPr>
        <w:t>ий, Інна Гончарова, Юрій Чередниченко (</w:t>
      </w:r>
      <w:r w:rsidRPr="0078425F">
        <w:rPr>
          <w:rFonts w:ascii="Arial" w:eastAsiaTheme="majorEastAsia" w:hAnsi="Arial" w:cs="Arial"/>
          <w:sz w:val="24"/>
          <w:szCs w:val="24"/>
        </w:rPr>
        <w:t>«Опозиційний блок»), Володимир Сорока, Ві</w:t>
      </w:r>
      <w:r w:rsidR="00283D3F">
        <w:rPr>
          <w:rFonts w:ascii="Arial" w:eastAsiaTheme="majorEastAsia" w:hAnsi="Arial" w:cs="Arial"/>
          <w:sz w:val="24"/>
          <w:szCs w:val="24"/>
        </w:rPr>
        <w:t>ктор Грозов, Сергій Манітенко (</w:t>
      </w:r>
      <w:r w:rsidRPr="0078425F">
        <w:rPr>
          <w:rFonts w:ascii="Arial" w:eastAsiaTheme="majorEastAsia" w:hAnsi="Arial" w:cs="Arial"/>
          <w:sz w:val="24"/>
          <w:szCs w:val="24"/>
        </w:rPr>
        <w:t>«Наш Край»), Юлія Ф</w:t>
      </w:r>
      <w:r w:rsidR="00283D3F">
        <w:rPr>
          <w:rFonts w:ascii="Arial" w:eastAsiaTheme="majorEastAsia" w:hAnsi="Arial" w:cs="Arial"/>
          <w:sz w:val="24"/>
          <w:szCs w:val="24"/>
        </w:rPr>
        <w:t>едорова, Денис Кімінчіджі (Поза</w:t>
      </w:r>
      <w:r w:rsidRPr="0078425F">
        <w:rPr>
          <w:rFonts w:ascii="Arial" w:eastAsiaTheme="majorEastAsia" w:hAnsi="Arial" w:cs="Arial"/>
          <w:sz w:val="24"/>
          <w:szCs w:val="24"/>
        </w:rPr>
        <w:t>фракційні);</w:t>
      </w:r>
    </w:p>
    <w:p w14:paraId="7AECDB3F" w14:textId="5CD16158" w:rsidR="00D34E5D" w:rsidRPr="0078425F" w:rsidRDefault="00D34E5D" w:rsidP="0078425F">
      <w:pPr>
        <w:pStyle w:val="a9"/>
        <w:tabs>
          <w:tab w:val="left" w:pos="284"/>
        </w:tabs>
        <w:spacing w:after="200"/>
        <w:ind w:left="0"/>
        <w:jc w:val="both"/>
        <w:rPr>
          <w:rFonts w:ascii="Arial" w:eastAsiaTheme="majorEastAsia" w:hAnsi="Arial" w:cs="Arial"/>
          <w:sz w:val="24"/>
          <w:szCs w:val="24"/>
        </w:rPr>
      </w:pPr>
      <w:r w:rsidRPr="0078425F">
        <w:rPr>
          <w:rFonts w:ascii="Arial" w:eastAsiaTheme="majorEastAsia" w:hAnsi="Arial" w:cs="Arial"/>
          <w:sz w:val="24"/>
          <w:szCs w:val="24"/>
        </w:rPr>
        <w:t>2.</w:t>
      </w:r>
      <w:r w:rsidR="00DC2CCE" w:rsidRPr="0078425F">
        <w:rPr>
          <w:rFonts w:ascii="Arial" w:eastAsiaTheme="majorEastAsia" w:hAnsi="Arial" w:cs="Arial"/>
          <w:sz w:val="24"/>
          <w:szCs w:val="24"/>
        </w:rPr>
        <w:t xml:space="preserve"> </w:t>
      </w:r>
      <w:r w:rsidRPr="0078425F">
        <w:rPr>
          <w:rFonts w:ascii="Arial" w:eastAsiaTheme="majorEastAsia" w:hAnsi="Arial" w:cs="Arial"/>
          <w:sz w:val="24"/>
          <w:szCs w:val="24"/>
        </w:rPr>
        <w:t>Зап</w:t>
      </w:r>
      <w:r w:rsidR="00DC2CCE" w:rsidRPr="0078425F">
        <w:rPr>
          <w:rFonts w:ascii="Arial" w:eastAsiaTheme="majorEastAsia" w:hAnsi="Arial" w:cs="Arial"/>
          <w:sz w:val="24"/>
          <w:szCs w:val="24"/>
        </w:rPr>
        <w:t>ит</w:t>
      </w:r>
      <w:r w:rsidRPr="0078425F">
        <w:rPr>
          <w:rFonts w:ascii="Arial" w:eastAsiaTheme="majorEastAsia" w:hAnsi="Arial" w:cs="Arial"/>
          <w:sz w:val="24"/>
          <w:szCs w:val="24"/>
        </w:rPr>
        <w:t xml:space="preserve"> щодо безпеки руху біля навчальних закладів - В</w:t>
      </w:r>
      <w:r w:rsidR="00283D3F">
        <w:rPr>
          <w:rFonts w:ascii="Arial" w:eastAsiaTheme="majorEastAsia" w:hAnsi="Arial" w:cs="Arial"/>
          <w:sz w:val="24"/>
          <w:szCs w:val="24"/>
        </w:rPr>
        <w:t>асиль Садовський (</w:t>
      </w:r>
      <w:r w:rsidRPr="0078425F">
        <w:rPr>
          <w:rFonts w:ascii="Arial" w:eastAsiaTheme="majorEastAsia" w:hAnsi="Arial" w:cs="Arial"/>
          <w:sz w:val="24"/>
          <w:szCs w:val="24"/>
        </w:rPr>
        <w:t>«Опозиційний блок»);</w:t>
      </w:r>
    </w:p>
    <w:p w14:paraId="6BA3FB4B" w14:textId="14B2E8B4" w:rsidR="00D34E5D" w:rsidRPr="0078425F" w:rsidRDefault="00D34E5D" w:rsidP="0078425F">
      <w:pPr>
        <w:pStyle w:val="a9"/>
        <w:tabs>
          <w:tab w:val="left" w:pos="284"/>
        </w:tabs>
        <w:spacing w:after="200"/>
        <w:ind w:left="0"/>
        <w:jc w:val="both"/>
        <w:rPr>
          <w:rFonts w:ascii="Arial" w:eastAsiaTheme="majorEastAsia" w:hAnsi="Arial" w:cs="Arial"/>
          <w:sz w:val="24"/>
          <w:szCs w:val="24"/>
        </w:rPr>
      </w:pPr>
      <w:r w:rsidRPr="0078425F">
        <w:rPr>
          <w:rFonts w:ascii="Arial" w:eastAsiaTheme="majorEastAsia" w:hAnsi="Arial" w:cs="Arial"/>
          <w:sz w:val="24"/>
          <w:szCs w:val="24"/>
        </w:rPr>
        <w:t xml:space="preserve">3. </w:t>
      </w:r>
      <w:r w:rsidR="00283D3F">
        <w:rPr>
          <w:rFonts w:ascii="Arial" w:eastAsiaTheme="majorEastAsia" w:hAnsi="Arial" w:cs="Arial"/>
          <w:sz w:val="24"/>
          <w:szCs w:val="24"/>
        </w:rPr>
        <w:t>Запит з розробки проектно-кошторисної документації з будівництва</w:t>
      </w:r>
      <w:r w:rsidRPr="0078425F">
        <w:rPr>
          <w:rFonts w:ascii="Arial" w:eastAsiaTheme="majorEastAsia" w:hAnsi="Arial" w:cs="Arial"/>
          <w:sz w:val="24"/>
          <w:szCs w:val="24"/>
        </w:rPr>
        <w:t xml:space="preserve"> проїзд</w:t>
      </w:r>
      <w:r w:rsidR="00283D3F">
        <w:rPr>
          <w:rFonts w:ascii="Arial" w:eastAsiaTheme="majorEastAsia" w:hAnsi="Arial" w:cs="Arial"/>
          <w:sz w:val="24"/>
          <w:szCs w:val="24"/>
        </w:rPr>
        <w:t>у до будинків по вул. Перемоги 20г і Перемоги 20 - Юлія Федорова (Поза</w:t>
      </w:r>
      <w:r w:rsidRPr="0078425F">
        <w:rPr>
          <w:rFonts w:ascii="Arial" w:eastAsiaTheme="majorEastAsia" w:hAnsi="Arial" w:cs="Arial"/>
          <w:sz w:val="24"/>
          <w:szCs w:val="24"/>
        </w:rPr>
        <w:t>фракційна);</w:t>
      </w:r>
    </w:p>
    <w:p w14:paraId="0CEC4C62" w14:textId="75736621" w:rsidR="00D34E5D" w:rsidRPr="0078425F" w:rsidRDefault="00D34E5D" w:rsidP="0078425F">
      <w:pPr>
        <w:pStyle w:val="a9"/>
        <w:tabs>
          <w:tab w:val="left" w:pos="284"/>
        </w:tabs>
        <w:spacing w:after="200"/>
        <w:ind w:left="0"/>
        <w:jc w:val="both"/>
        <w:rPr>
          <w:rFonts w:ascii="Arial" w:eastAsiaTheme="majorEastAsia" w:hAnsi="Arial" w:cs="Arial"/>
          <w:sz w:val="24"/>
          <w:szCs w:val="24"/>
        </w:rPr>
      </w:pPr>
      <w:r w:rsidRPr="0078425F">
        <w:rPr>
          <w:rFonts w:ascii="Arial" w:eastAsiaTheme="majorEastAsia" w:hAnsi="Arial" w:cs="Arial"/>
          <w:sz w:val="24"/>
          <w:szCs w:val="24"/>
        </w:rPr>
        <w:t>4. Запит щодо звітності директор</w:t>
      </w:r>
      <w:r w:rsidR="00283D3F">
        <w:rPr>
          <w:rFonts w:ascii="Arial" w:eastAsiaTheme="majorEastAsia" w:hAnsi="Arial" w:cs="Arial"/>
          <w:sz w:val="24"/>
          <w:szCs w:val="24"/>
        </w:rPr>
        <w:t>ів комунальних підприємств за результатами роботи у</w:t>
      </w:r>
      <w:r w:rsidRPr="0078425F">
        <w:rPr>
          <w:rFonts w:ascii="Arial" w:eastAsiaTheme="majorEastAsia" w:hAnsi="Arial" w:cs="Arial"/>
          <w:sz w:val="24"/>
          <w:szCs w:val="24"/>
        </w:rPr>
        <w:t xml:space="preserve"> 2017 році</w:t>
      </w:r>
      <w:r w:rsidR="00283D3F">
        <w:rPr>
          <w:rFonts w:ascii="Arial" w:eastAsiaTheme="majorEastAsia" w:hAnsi="Arial" w:cs="Arial"/>
          <w:sz w:val="24"/>
          <w:szCs w:val="24"/>
        </w:rPr>
        <w:t xml:space="preserve"> </w:t>
      </w:r>
      <w:r w:rsidRPr="0078425F">
        <w:rPr>
          <w:rFonts w:ascii="Arial" w:eastAsiaTheme="majorEastAsia" w:hAnsi="Arial" w:cs="Arial"/>
          <w:sz w:val="24"/>
          <w:szCs w:val="24"/>
        </w:rPr>
        <w:t>-</w:t>
      </w:r>
      <w:r w:rsidR="00283D3F">
        <w:rPr>
          <w:rFonts w:ascii="Arial" w:eastAsiaTheme="majorEastAsia" w:hAnsi="Arial" w:cs="Arial"/>
          <w:sz w:val="24"/>
          <w:szCs w:val="24"/>
        </w:rPr>
        <w:t xml:space="preserve"> </w:t>
      </w:r>
      <w:r w:rsidRPr="0078425F">
        <w:rPr>
          <w:rFonts w:ascii="Arial" w:eastAsiaTheme="majorEastAsia" w:hAnsi="Arial" w:cs="Arial"/>
          <w:sz w:val="24"/>
          <w:szCs w:val="24"/>
        </w:rPr>
        <w:t>Денис Кімінчіджі (Позафракційний);</w:t>
      </w:r>
    </w:p>
    <w:p w14:paraId="6AF83B36" w14:textId="483B0A82" w:rsidR="00015208" w:rsidRPr="0078425F" w:rsidRDefault="00015208" w:rsidP="0078425F">
      <w:pPr>
        <w:pStyle w:val="a9"/>
        <w:tabs>
          <w:tab w:val="left" w:pos="284"/>
        </w:tabs>
        <w:spacing w:after="200"/>
        <w:ind w:left="0"/>
        <w:jc w:val="both"/>
        <w:rPr>
          <w:rFonts w:ascii="Arial" w:eastAsiaTheme="majorEastAsia" w:hAnsi="Arial" w:cs="Arial"/>
          <w:sz w:val="24"/>
          <w:szCs w:val="24"/>
        </w:rPr>
      </w:pPr>
      <w:r w:rsidRPr="0078425F">
        <w:rPr>
          <w:rFonts w:ascii="Arial" w:eastAsiaTheme="majorEastAsia" w:hAnsi="Arial" w:cs="Arial"/>
          <w:sz w:val="24"/>
          <w:szCs w:val="24"/>
        </w:rPr>
        <w:t>5</w:t>
      </w:r>
      <w:r w:rsidR="00D34E5D" w:rsidRPr="0078425F">
        <w:rPr>
          <w:rFonts w:ascii="Arial" w:eastAsiaTheme="majorEastAsia" w:hAnsi="Arial" w:cs="Arial"/>
          <w:sz w:val="24"/>
          <w:szCs w:val="24"/>
        </w:rPr>
        <w:t>. Запит щодо поліпшення технічного стану багатоквартирних житлових будинків, прибудинкових територій, між будинкових проїздів та пішохідних тротуарів м</w:t>
      </w:r>
      <w:r w:rsidR="00283D3F">
        <w:rPr>
          <w:rFonts w:ascii="Arial" w:eastAsiaTheme="majorEastAsia" w:hAnsi="Arial" w:cs="Arial"/>
          <w:sz w:val="24"/>
          <w:szCs w:val="24"/>
        </w:rPr>
        <w:t>кр. «ТИРА» по ​​вул. Ізмаїльській</w:t>
      </w:r>
      <w:r w:rsidR="00D34E5D" w:rsidRPr="0078425F">
        <w:rPr>
          <w:rFonts w:ascii="Arial" w:eastAsiaTheme="majorEastAsia" w:hAnsi="Arial" w:cs="Arial"/>
          <w:sz w:val="24"/>
          <w:szCs w:val="24"/>
        </w:rPr>
        <w:t xml:space="preserve"> </w:t>
      </w:r>
      <w:r w:rsidRPr="0078425F">
        <w:rPr>
          <w:rFonts w:ascii="Arial" w:eastAsiaTheme="majorEastAsia" w:hAnsi="Arial" w:cs="Arial"/>
          <w:sz w:val="24"/>
          <w:szCs w:val="24"/>
        </w:rPr>
        <w:t>– Василь</w:t>
      </w:r>
      <w:r w:rsidR="00283D3F">
        <w:rPr>
          <w:rFonts w:ascii="Arial" w:eastAsiaTheme="majorEastAsia" w:hAnsi="Arial" w:cs="Arial"/>
          <w:sz w:val="24"/>
          <w:szCs w:val="24"/>
        </w:rPr>
        <w:t xml:space="preserve"> </w:t>
      </w:r>
      <w:r w:rsidRPr="0078425F">
        <w:rPr>
          <w:rFonts w:ascii="Arial" w:eastAsiaTheme="majorEastAsia" w:hAnsi="Arial" w:cs="Arial"/>
          <w:sz w:val="24"/>
          <w:szCs w:val="24"/>
        </w:rPr>
        <w:t>Садовський («Опозиційни</w:t>
      </w:r>
      <w:r w:rsidR="00283D3F">
        <w:rPr>
          <w:rFonts w:ascii="Arial" w:eastAsiaTheme="majorEastAsia" w:hAnsi="Arial" w:cs="Arial"/>
          <w:sz w:val="24"/>
          <w:szCs w:val="24"/>
        </w:rPr>
        <w:t>й</w:t>
      </w:r>
      <w:r w:rsidRPr="0078425F">
        <w:rPr>
          <w:rFonts w:ascii="Arial" w:eastAsiaTheme="majorEastAsia" w:hAnsi="Arial" w:cs="Arial"/>
          <w:sz w:val="24"/>
          <w:szCs w:val="24"/>
        </w:rPr>
        <w:t xml:space="preserve"> блок»).</w:t>
      </w:r>
    </w:p>
    <w:p w14:paraId="0D8D2BA2" w14:textId="3D847142" w:rsidR="00297D35" w:rsidRPr="0078425F" w:rsidRDefault="00DC2CCE" w:rsidP="0078425F">
      <w:pPr>
        <w:pStyle w:val="a9"/>
        <w:tabs>
          <w:tab w:val="left" w:pos="284"/>
        </w:tabs>
        <w:spacing w:after="200"/>
        <w:ind w:left="0"/>
        <w:jc w:val="both"/>
        <w:rPr>
          <w:rFonts w:ascii="Arial" w:eastAsiaTheme="majorEastAsia" w:hAnsi="Arial" w:cs="Arial"/>
          <w:sz w:val="24"/>
          <w:szCs w:val="24"/>
        </w:rPr>
      </w:pPr>
      <w:r w:rsidRPr="0078425F">
        <w:rPr>
          <w:rFonts w:ascii="Arial" w:eastAsiaTheme="majorEastAsia" w:hAnsi="Arial" w:cs="Arial"/>
          <w:sz w:val="24"/>
          <w:szCs w:val="24"/>
        </w:rPr>
        <w:t xml:space="preserve">28 липня 2017 року </w:t>
      </w:r>
      <w:r w:rsidR="00EE468C" w:rsidRPr="0078425F">
        <w:rPr>
          <w:rFonts w:ascii="Arial" w:eastAsiaTheme="majorEastAsia" w:hAnsi="Arial" w:cs="Arial"/>
          <w:sz w:val="24"/>
          <w:szCs w:val="24"/>
        </w:rPr>
        <w:t xml:space="preserve">на 22 сесій міської ради </w:t>
      </w:r>
      <w:r w:rsidRPr="0078425F">
        <w:rPr>
          <w:rFonts w:ascii="Arial" w:eastAsiaTheme="majorEastAsia" w:hAnsi="Arial" w:cs="Arial"/>
          <w:sz w:val="24"/>
          <w:szCs w:val="24"/>
        </w:rPr>
        <w:t xml:space="preserve">було прийнято проект внесення змін до генерального плану </w:t>
      </w:r>
      <w:r w:rsidR="00283D3F">
        <w:rPr>
          <w:rFonts w:ascii="Arial" w:eastAsiaTheme="majorEastAsia" w:hAnsi="Arial" w:cs="Arial"/>
          <w:sz w:val="24"/>
          <w:szCs w:val="24"/>
        </w:rPr>
        <w:t xml:space="preserve">міста </w:t>
      </w:r>
      <w:r w:rsidRPr="0078425F">
        <w:rPr>
          <w:rFonts w:ascii="Arial" w:eastAsiaTheme="majorEastAsia" w:hAnsi="Arial" w:cs="Arial"/>
          <w:sz w:val="24"/>
          <w:szCs w:val="24"/>
        </w:rPr>
        <w:t>Білгорода-Дністровського.</w:t>
      </w:r>
      <w:r w:rsidR="00EE468C" w:rsidRPr="0078425F">
        <w:rPr>
          <w:rFonts w:ascii="Arial" w:eastAsiaTheme="majorEastAsia" w:hAnsi="Arial" w:cs="Arial"/>
          <w:sz w:val="24"/>
          <w:szCs w:val="24"/>
        </w:rPr>
        <w:t xml:space="preserve"> Однак у листі від 17 липня 2017 року від</w:t>
      </w:r>
      <w:r w:rsidR="00EE468C" w:rsidRPr="0078425F">
        <w:rPr>
          <w:sz w:val="24"/>
          <w:szCs w:val="24"/>
        </w:rPr>
        <w:t xml:space="preserve"> </w:t>
      </w:r>
      <w:r w:rsidR="00EE468C" w:rsidRPr="0078425F">
        <w:rPr>
          <w:rFonts w:ascii="Arial" w:eastAsiaTheme="majorEastAsia" w:hAnsi="Arial" w:cs="Arial"/>
          <w:sz w:val="24"/>
          <w:szCs w:val="24"/>
        </w:rPr>
        <w:t>управління культури, національностей, релігій та охорони об'єктів культурної спадщини Одеської обласної державної адміністрації</w:t>
      </w:r>
      <w:r w:rsidR="00283D3F">
        <w:rPr>
          <w:rFonts w:ascii="Arial" w:eastAsiaTheme="majorEastAsia" w:hAnsi="Arial" w:cs="Arial"/>
          <w:sz w:val="24"/>
          <w:szCs w:val="24"/>
        </w:rPr>
        <w:t>, г</w:t>
      </w:r>
      <w:r w:rsidR="00EE468C" w:rsidRPr="0078425F">
        <w:rPr>
          <w:rFonts w:ascii="Arial" w:eastAsiaTheme="majorEastAsia" w:hAnsi="Arial" w:cs="Arial"/>
          <w:sz w:val="24"/>
          <w:szCs w:val="24"/>
        </w:rPr>
        <w:t>оловною вимогою залишається включення до складу містобудівної документації Білгорода-Дністровського історико-архітектурного опорного плану міста</w:t>
      </w:r>
      <w:r w:rsidR="003F5F90" w:rsidRPr="0078425F">
        <w:rPr>
          <w:rFonts w:ascii="Arial" w:eastAsiaTheme="majorEastAsia" w:hAnsi="Arial" w:cs="Arial"/>
          <w:sz w:val="24"/>
          <w:szCs w:val="24"/>
        </w:rPr>
        <w:t>. За підтримку проекту проголосувало 20 депутатів</w:t>
      </w:r>
      <w:r w:rsidR="003F5F90" w:rsidRPr="0078425F">
        <w:rPr>
          <w:rStyle w:val="a3"/>
          <w:rFonts w:ascii="Arial" w:eastAsiaTheme="majorEastAsia" w:hAnsi="Arial" w:cs="Arial"/>
          <w:sz w:val="24"/>
          <w:szCs w:val="24"/>
        </w:rPr>
        <w:footnoteReference w:id="11"/>
      </w:r>
      <w:r w:rsidR="00BD4B35" w:rsidRPr="0078425F">
        <w:rPr>
          <w:rFonts w:ascii="Arial" w:eastAsiaTheme="majorEastAsia" w:hAnsi="Arial" w:cs="Arial"/>
          <w:sz w:val="24"/>
          <w:szCs w:val="24"/>
        </w:rPr>
        <w:t>.</w:t>
      </w:r>
    </w:p>
    <w:p w14:paraId="4D34B9B2" w14:textId="1CF9C86C" w:rsidR="003B6505" w:rsidRPr="0078425F" w:rsidRDefault="003B6505" w:rsidP="0078425F">
      <w:pPr>
        <w:tabs>
          <w:tab w:val="left" w:pos="284"/>
        </w:tabs>
        <w:spacing w:after="200"/>
        <w:jc w:val="both"/>
        <w:rPr>
          <w:rFonts w:ascii="Arial" w:eastAsiaTheme="majorEastAsia" w:hAnsi="Arial" w:cs="Arial"/>
          <w:sz w:val="24"/>
          <w:szCs w:val="24"/>
        </w:rPr>
      </w:pPr>
      <w:r w:rsidRPr="0078425F">
        <w:rPr>
          <w:rFonts w:ascii="Arial" w:eastAsiaTheme="majorEastAsia" w:hAnsi="Arial" w:cs="Arial"/>
          <w:sz w:val="24"/>
          <w:szCs w:val="24"/>
        </w:rPr>
        <w:t xml:space="preserve">Всі депутати Білгород-Дністровської міської ради вчасно подали </w:t>
      </w:r>
      <w:r w:rsidRPr="00A9147F">
        <w:rPr>
          <w:rFonts w:ascii="Arial" w:eastAsiaTheme="majorEastAsia" w:hAnsi="Arial" w:cs="Arial"/>
          <w:b/>
          <w:sz w:val="24"/>
          <w:szCs w:val="24"/>
        </w:rPr>
        <w:t>декларації про доходи</w:t>
      </w:r>
      <w:r w:rsidRPr="0078425F">
        <w:rPr>
          <w:rFonts w:ascii="Arial" w:eastAsiaTheme="majorEastAsia" w:hAnsi="Arial" w:cs="Arial"/>
          <w:sz w:val="24"/>
          <w:szCs w:val="24"/>
        </w:rPr>
        <w:t xml:space="preserve"> до єдиного державного реєстру. Крім того,</w:t>
      </w:r>
      <w:r w:rsidR="00283D3F">
        <w:rPr>
          <w:rFonts w:ascii="Arial" w:eastAsiaTheme="majorEastAsia" w:hAnsi="Arial" w:cs="Arial"/>
          <w:sz w:val="24"/>
          <w:szCs w:val="24"/>
        </w:rPr>
        <w:t xml:space="preserve"> </w:t>
      </w:r>
      <w:r w:rsidRPr="0078425F">
        <w:rPr>
          <w:rFonts w:ascii="Arial" w:eastAsiaTheme="majorEastAsia" w:hAnsi="Arial" w:cs="Arial"/>
          <w:sz w:val="24"/>
          <w:szCs w:val="24"/>
        </w:rPr>
        <w:t>гарною практикою депутатського корпусу Білгород-Дністровської міської ради стала добровільна публікація декларацій про доходи. Всі 34 депутати опублікували свої декларації за 2016 рік на персональних сторінках офіційного сайту міської ради</w:t>
      </w:r>
      <w:r w:rsidR="00BD4B35" w:rsidRPr="0078425F">
        <w:rPr>
          <w:rFonts w:ascii="Arial" w:eastAsiaTheme="majorEastAsia" w:hAnsi="Arial" w:cs="Arial"/>
          <w:sz w:val="24"/>
          <w:szCs w:val="24"/>
        </w:rPr>
        <w:t>.</w:t>
      </w:r>
    </w:p>
    <w:p w14:paraId="6347FD68" w14:textId="7D9ECF6B" w:rsidR="00297D35" w:rsidRPr="0078425F" w:rsidRDefault="003B6505" w:rsidP="0078425F">
      <w:pPr>
        <w:pStyle w:val="a9"/>
        <w:tabs>
          <w:tab w:val="left" w:pos="284"/>
        </w:tabs>
        <w:spacing w:after="200"/>
        <w:ind w:left="0"/>
        <w:jc w:val="both"/>
        <w:rPr>
          <w:rFonts w:ascii="Arial" w:eastAsiaTheme="majorEastAsia" w:hAnsi="Arial" w:cs="Arial"/>
          <w:sz w:val="24"/>
          <w:szCs w:val="24"/>
        </w:rPr>
      </w:pPr>
      <w:r w:rsidRPr="0078425F">
        <w:rPr>
          <w:rFonts w:ascii="Arial" w:eastAsiaTheme="majorEastAsia" w:hAnsi="Arial" w:cs="Arial"/>
          <w:sz w:val="24"/>
          <w:szCs w:val="24"/>
        </w:rPr>
        <w:t xml:space="preserve">За 2017 рік не було зафіксовано порушення закону </w:t>
      </w:r>
      <w:r w:rsidR="00283D3F" w:rsidRPr="00283D3F">
        <w:rPr>
          <w:rFonts w:ascii="Arial" w:eastAsiaTheme="majorEastAsia" w:hAnsi="Arial" w:cs="Arial"/>
          <w:color w:val="000000" w:themeColor="text1"/>
          <w:sz w:val="24"/>
          <w:szCs w:val="24"/>
        </w:rPr>
        <w:t>«</w:t>
      </w:r>
      <w:r w:rsidR="00283D3F" w:rsidRPr="00283D3F">
        <w:rPr>
          <w:rFonts w:ascii="Arial" w:hAnsi="Arial" w:cs="Arial"/>
          <w:color w:val="000000" w:themeColor="text1"/>
          <w:sz w:val="24"/>
          <w:szCs w:val="24"/>
          <w:shd w:val="clear" w:color="auto" w:fill="FFFFFF"/>
        </w:rPr>
        <w:t>Про запобігання корупції»</w:t>
      </w:r>
      <w:r w:rsidR="00283D3F" w:rsidRPr="00283D3F">
        <w:rPr>
          <w:rFonts w:ascii="Arial" w:eastAsiaTheme="majorEastAsia" w:hAnsi="Arial" w:cs="Arial"/>
          <w:color w:val="000000" w:themeColor="text1"/>
          <w:sz w:val="24"/>
          <w:szCs w:val="24"/>
        </w:rPr>
        <w:t xml:space="preserve"> </w:t>
      </w:r>
      <w:r w:rsidRPr="0078425F">
        <w:rPr>
          <w:rFonts w:ascii="Arial" w:eastAsiaTheme="majorEastAsia" w:hAnsi="Arial" w:cs="Arial"/>
          <w:sz w:val="24"/>
          <w:szCs w:val="24"/>
        </w:rPr>
        <w:t>депутатами Білгород-Дністровської міської ради</w:t>
      </w:r>
      <w:r w:rsidR="00A9147F">
        <w:rPr>
          <w:rFonts w:ascii="Arial" w:eastAsiaTheme="majorEastAsia" w:hAnsi="Arial" w:cs="Arial"/>
          <w:sz w:val="24"/>
          <w:szCs w:val="24"/>
        </w:rPr>
        <w:t xml:space="preserve"> в частині </w:t>
      </w:r>
      <w:r w:rsidR="00A9147F" w:rsidRPr="00A9147F">
        <w:rPr>
          <w:rFonts w:ascii="Arial" w:eastAsiaTheme="majorEastAsia" w:hAnsi="Arial" w:cs="Arial"/>
          <w:b/>
          <w:sz w:val="24"/>
          <w:szCs w:val="24"/>
        </w:rPr>
        <w:t>врегулювання конфлікту інтересів</w:t>
      </w:r>
      <w:r w:rsidRPr="0078425F">
        <w:rPr>
          <w:rFonts w:ascii="Arial" w:eastAsiaTheme="majorEastAsia" w:hAnsi="Arial" w:cs="Arial"/>
          <w:sz w:val="24"/>
          <w:szCs w:val="24"/>
        </w:rPr>
        <w:t>. За підсумками другого року</w:t>
      </w:r>
      <w:r w:rsidR="00283D3F">
        <w:rPr>
          <w:rFonts w:ascii="Arial" w:eastAsiaTheme="majorEastAsia" w:hAnsi="Arial" w:cs="Arial"/>
          <w:sz w:val="24"/>
          <w:szCs w:val="24"/>
        </w:rPr>
        <w:t>:</w:t>
      </w:r>
      <w:r w:rsidRPr="0078425F">
        <w:rPr>
          <w:rFonts w:ascii="Arial" w:eastAsiaTheme="majorEastAsia" w:hAnsi="Arial" w:cs="Arial"/>
          <w:sz w:val="24"/>
          <w:szCs w:val="24"/>
        </w:rPr>
        <w:t xml:space="preserve"> Михайло Баранов Наталія Басій, Олена Римська, В’ячеслав Римський (БПП «Солідарність»), Інна Гончарова, Віталій Граждан, Ніна Прохарова («Опозиційний блок»), Сергій Крупп («Довіряй Ділам»), Володимир Сорока («Наш Край»), Сергій Мусаєв, Олександр Скалозуб, Юлія Федорова (Позафракційні) оголошували про конфлікт інтересів п</w:t>
      </w:r>
      <w:r w:rsidR="00283D3F">
        <w:rPr>
          <w:rFonts w:ascii="Arial" w:eastAsiaTheme="majorEastAsia" w:hAnsi="Arial" w:cs="Arial"/>
          <w:sz w:val="24"/>
          <w:szCs w:val="24"/>
        </w:rPr>
        <w:t>ід час сесій ради та не брали</w:t>
      </w:r>
      <w:r w:rsidRPr="0078425F">
        <w:rPr>
          <w:rFonts w:ascii="Arial" w:eastAsiaTheme="majorEastAsia" w:hAnsi="Arial" w:cs="Arial"/>
          <w:sz w:val="24"/>
          <w:szCs w:val="24"/>
        </w:rPr>
        <w:t xml:space="preserve"> участі у голосуванні</w:t>
      </w:r>
      <w:r w:rsidR="0056599D" w:rsidRPr="0078425F">
        <w:rPr>
          <w:rFonts w:ascii="Arial" w:eastAsiaTheme="majorEastAsia" w:hAnsi="Arial" w:cs="Arial"/>
          <w:sz w:val="24"/>
          <w:szCs w:val="24"/>
        </w:rPr>
        <w:t>.</w:t>
      </w:r>
    </w:p>
    <w:p w14:paraId="0D29F06E" w14:textId="77777777" w:rsidR="00297D35" w:rsidRPr="0078425F" w:rsidRDefault="00297D35" w:rsidP="0078425F">
      <w:pPr>
        <w:tabs>
          <w:tab w:val="left" w:pos="284"/>
        </w:tabs>
        <w:spacing w:after="200"/>
        <w:ind w:left="360"/>
        <w:jc w:val="both"/>
        <w:rPr>
          <w:rFonts w:ascii="Arial" w:eastAsiaTheme="majorEastAsia" w:hAnsi="Arial" w:cs="Arial"/>
          <w:sz w:val="24"/>
          <w:szCs w:val="24"/>
        </w:rPr>
      </w:pPr>
    </w:p>
    <w:p w14:paraId="17ED9202" w14:textId="4F7FD7A2" w:rsidR="00332EBE" w:rsidRPr="0078425F" w:rsidRDefault="00D274B5" w:rsidP="0078425F">
      <w:pPr>
        <w:tabs>
          <w:tab w:val="left" w:pos="284"/>
        </w:tabs>
        <w:spacing w:after="200"/>
        <w:jc w:val="both"/>
        <w:rPr>
          <w:rFonts w:ascii="Arial" w:hAnsi="Arial" w:cs="Arial"/>
          <w:sz w:val="24"/>
          <w:szCs w:val="24"/>
        </w:rPr>
      </w:pPr>
      <w:r w:rsidRPr="0078425F">
        <w:rPr>
          <w:rFonts w:ascii="Arial" w:hAnsi="Arial" w:cs="Arial"/>
          <w:sz w:val="24"/>
          <w:szCs w:val="24"/>
        </w:rPr>
        <w:br w:type="page"/>
      </w:r>
    </w:p>
    <w:p w14:paraId="100712E6" w14:textId="4805258E" w:rsidR="00D274B5" w:rsidRPr="006E3D7F" w:rsidRDefault="004D3EF9" w:rsidP="006E3D7F">
      <w:pPr>
        <w:pStyle w:val="1"/>
        <w:tabs>
          <w:tab w:val="left" w:pos="284"/>
        </w:tabs>
        <w:spacing w:after="200"/>
        <w:jc w:val="center"/>
        <w:rPr>
          <w:rFonts w:ascii="Arial" w:hAnsi="Arial" w:cs="Arial"/>
          <w:b/>
          <w:szCs w:val="24"/>
        </w:rPr>
      </w:pPr>
      <w:bookmarkStart w:id="4" w:name="_Toc504145417"/>
      <w:r w:rsidRPr="006E3D7F">
        <w:rPr>
          <w:rFonts w:ascii="Arial" w:hAnsi="Arial" w:cs="Arial"/>
          <w:b/>
          <w:szCs w:val="24"/>
        </w:rPr>
        <w:lastRenderedPageBreak/>
        <w:t>Підзвітність</w:t>
      </w:r>
      <w:bookmarkEnd w:id="4"/>
    </w:p>
    <w:p w14:paraId="7A6CAF8F" w14:textId="4B7C1B2B" w:rsidR="00F16E27" w:rsidRPr="0078425F" w:rsidRDefault="00F16E27" w:rsidP="0078425F">
      <w:pPr>
        <w:tabs>
          <w:tab w:val="left" w:pos="284"/>
        </w:tabs>
        <w:spacing w:after="200"/>
        <w:jc w:val="both"/>
        <w:rPr>
          <w:rFonts w:ascii="Arial" w:eastAsiaTheme="majorEastAsia" w:hAnsi="Arial" w:cs="Arial"/>
          <w:b/>
          <w:color w:val="2E74B5" w:themeColor="accent1" w:themeShade="BF"/>
          <w:sz w:val="24"/>
          <w:szCs w:val="24"/>
        </w:rPr>
      </w:pPr>
    </w:p>
    <w:p w14:paraId="13659B3B" w14:textId="661C43C9" w:rsidR="008203CA" w:rsidRPr="0078425F" w:rsidRDefault="0056599D" w:rsidP="0078425F">
      <w:pPr>
        <w:tabs>
          <w:tab w:val="left" w:pos="284"/>
        </w:tabs>
        <w:spacing w:after="200"/>
        <w:jc w:val="both"/>
        <w:rPr>
          <w:rFonts w:ascii="Arial" w:eastAsiaTheme="majorEastAsia" w:hAnsi="Arial" w:cs="Arial"/>
          <w:sz w:val="24"/>
          <w:szCs w:val="24"/>
        </w:rPr>
      </w:pPr>
      <w:r w:rsidRPr="0078425F">
        <w:rPr>
          <w:rFonts w:ascii="Arial" w:eastAsiaTheme="majorEastAsia" w:hAnsi="Arial" w:cs="Arial"/>
          <w:sz w:val="24"/>
          <w:szCs w:val="24"/>
        </w:rPr>
        <w:t>В рамках оцінювання рівня підзвітності депутатів перед виборцями оцінюється сам факт наявності інформації про звіт депутата за рік, факт проведення публічної кампанії, опублікування звіту у ЗМІ (соцмережі, сайт</w:t>
      </w:r>
      <w:r w:rsidR="002C27FE">
        <w:rPr>
          <w:rFonts w:ascii="Arial" w:eastAsiaTheme="majorEastAsia" w:hAnsi="Arial" w:cs="Arial"/>
          <w:sz w:val="24"/>
          <w:szCs w:val="24"/>
        </w:rPr>
        <w:t>і</w:t>
      </w:r>
      <w:r w:rsidRPr="0078425F">
        <w:rPr>
          <w:rFonts w:ascii="Arial" w:eastAsiaTheme="majorEastAsia" w:hAnsi="Arial" w:cs="Arial"/>
          <w:sz w:val="24"/>
          <w:szCs w:val="24"/>
        </w:rPr>
        <w:t xml:space="preserve"> міськради, партії, персональному сайті), а також відповідності змісту звіту закону «Про статус депутатів міських рад».</w:t>
      </w:r>
      <w:r w:rsidR="00BD4B35" w:rsidRPr="0078425F">
        <w:rPr>
          <w:rFonts w:ascii="Arial" w:eastAsiaTheme="majorEastAsia" w:hAnsi="Arial" w:cs="Arial"/>
          <w:sz w:val="24"/>
          <w:szCs w:val="24"/>
        </w:rPr>
        <w:t xml:space="preserve"> Більшість</w:t>
      </w:r>
      <w:r w:rsidRPr="0078425F">
        <w:rPr>
          <w:rFonts w:ascii="Arial" w:eastAsiaTheme="majorEastAsia" w:hAnsi="Arial" w:cs="Arial"/>
          <w:sz w:val="24"/>
          <w:szCs w:val="24"/>
        </w:rPr>
        <w:t xml:space="preserve"> депутатів</w:t>
      </w:r>
      <w:r w:rsidRPr="0078425F">
        <w:rPr>
          <w:rStyle w:val="a3"/>
          <w:rFonts w:ascii="Arial" w:eastAsiaTheme="majorEastAsia" w:hAnsi="Arial" w:cs="Arial"/>
          <w:sz w:val="24"/>
          <w:szCs w:val="24"/>
        </w:rPr>
        <w:footnoteReference w:id="12"/>
      </w:r>
      <w:r w:rsidRPr="0078425F">
        <w:rPr>
          <w:rFonts w:ascii="Arial" w:eastAsiaTheme="majorEastAsia" w:hAnsi="Arial" w:cs="Arial"/>
          <w:sz w:val="24"/>
          <w:szCs w:val="24"/>
        </w:rPr>
        <w:t xml:space="preserve"> Білгород-Дністровської міської ради подали свої звіти про депутатську роботу за 2017 рік.</w:t>
      </w:r>
    </w:p>
    <w:p w14:paraId="76E6B885" w14:textId="145707DC" w:rsidR="004C201C" w:rsidRPr="0078425F" w:rsidRDefault="00BD4B35" w:rsidP="0078425F">
      <w:pPr>
        <w:tabs>
          <w:tab w:val="left" w:pos="284"/>
        </w:tabs>
        <w:spacing w:after="200"/>
        <w:jc w:val="both"/>
        <w:rPr>
          <w:rFonts w:ascii="Arial" w:eastAsiaTheme="majorEastAsia" w:hAnsi="Arial" w:cs="Arial"/>
          <w:sz w:val="24"/>
          <w:szCs w:val="24"/>
        </w:rPr>
      </w:pPr>
      <w:r w:rsidRPr="00A6685F">
        <w:rPr>
          <w:rFonts w:ascii="Arial" w:eastAsiaTheme="majorEastAsia" w:hAnsi="Arial" w:cs="Arial"/>
          <w:b/>
          <w:sz w:val="24"/>
          <w:szCs w:val="24"/>
        </w:rPr>
        <w:t>Звітування на відкритій зустрічі</w:t>
      </w:r>
      <w:r w:rsidRPr="0078425F">
        <w:rPr>
          <w:rFonts w:ascii="Arial" w:eastAsiaTheme="majorEastAsia" w:hAnsi="Arial" w:cs="Arial"/>
          <w:sz w:val="24"/>
          <w:szCs w:val="24"/>
        </w:rPr>
        <w:t xml:space="preserve"> із громадянами провели лише Денис Кімінчіджі та Юлія Федорова (Позафракційні). Про звітування інших депутатів на відкритих зустрічах громадян, </w:t>
      </w:r>
      <w:r w:rsidR="002C27FE">
        <w:rPr>
          <w:rFonts w:ascii="Arial" w:eastAsiaTheme="majorEastAsia" w:hAnsi="Arial" w:cs="Arial"/>
          <w:sz w:val="24"/>
          <w:szCs w:val="24"/>
        </w:rPr>
        <w:t>або перед робочим колективом не</w:t>
      </w:r>
      <w:r w:rsidRPr="0078425F">
        <w:rPr>
          <w:rFonts w:ascii="Arial" w:eastAsiaTheme="majorEastAsia" w:hAnsi="Arial" w:cs="Arial"/>
          <w:sz w:val="24"/>
          <w:szCs w:val="24"/>
        </w:rPr>
        <w:t>відомо.</w:t>
      </w:r>
    </w:p>
    <w:p w14:paraId="48C43FB6" w14:textId="2E5EF51B" w:rsidR="004C201C" w:rsidRPr="0078425F" w:rsidRDefault="00BD4B35" w:rsidP="0078425F">
      <w:pPr>
        <w:tabs>
          <w:tab w:val="left" w:pos="284"/>
        </w:tabs>
        <w:spacing w:after="200"/>
        <w:jc w:val="both"/>
        <w:rPr>
          <w:rFonts w:ascii="Arial" w:eastAsiaTheme="majorEastAsia" w:hAnsi="Arial" w:cs="Arial"/>
          <w:sz w:val="24"/>
          <w:szCs w:val="24"/>
        </w:rPr>
      </w:pPr>
      <w:r w:rsidRPr="0078425F">
        <w:rPr>
          <w:rFonts w:ascii="Arial" w:eastAsiaTheme="majorEastAsia" w:hAnsi="Arial" w:cs="Arial"/>
          <w:sz w:val="24"/>
          <w:szCs w:val="24"/>
        </w:rPr>
        <w:t xml:space="preserve">На офіційному сайті Білгород-Дністровської міської ради </w:t>
      </w:r>
      <w:r w:rsidRPr="00A6685F">
        <w:rPr>
          <w:rFonts w:ascii="Arial" w:eastAsiaTheme="majorEastAsia" w:hAnsi="Arial" w:cs="Arial"/>
          <w:b/>
          <w:sz w:val="24"/>
          <w:szCs w:val="24"/>
        </w:rPr>
        <w:t>опублікували свої звіти</w:t>
      </w:r>
      <w:r w:rsidRPr="0078425F">
        <w:rPr>
          <w:rFonts w:ascii="Arial" w:eastAsiaTheme="majorEastAsia" w:hAnsi="Arial" w:cs="Arial"/>
          <w:sz w:val="24"/>
          <w:szCs w:val="24"/>
        </w:rPr>
        <w:t xml:space="preserve"> про депутатську роботу за 2017 рік </w:t>
      </w:r>
      <w:r w:rsidR="002C27FE">
        <w:rPr>
          <w:rFonts w:ascii="Arial" w:eastAsiaTheme="majorEastAsia" w:hAnsi="Arial" w:cs="Arial"/>
          <w:sz w:val="24"/>
          <w:szCs w:val="24"/>
        </w:rPr>
        <w:t xml:space="preserve">− </w:t>
      </w:r>
      <w:r w:rsidRPr="0078425F">
        <w:rPr>
          <w:rFonts w:ascii="Arial" w:eastAsiaTheme="majorEastAsia" w:hAnsi="Arial" w:cs="Arial"/>
          <w:sz w:val="24"/>
          <w:szCs w:val="24"/>
        </w:rPr>
        <w:t>20 депутатів міської ради. Окрім сайту міської ради в якості платформи для публікації звіту використали</w:t>
      </w:r>
      <w:r w:rsidR="002C27FE">
        <w:rPr>
          <w:rFonts w:ascii="Arial" w:eastAsiaTheme="majorEastAsia" w:hAnsi="Arial" w:cs="Arial"/>
          <w:sz w:val="24"/>
          <w:szCs w:val="24"/>
        </w:rPr>
        <w:t xml:space="preserve"> соцмережу </w:t>
      </w:r>
      <w:r w:rsidR="002C27FE">
        <w:rPr>
          <w:rFonts w:ascii="Arial" w:eastAsiaTheme="majorEastAsia" w:hAnsi="Arial" w:cs="Arial"/>
          <w:sz w:val="24"/>
          <w:szCs w:val="24"/>
          <w:lang w:val="en-US"/>
        </w:rPr>
        <w:t>Facebook</w:t>
      </w:r>
      <w:r w:rsidRPr="0078425F">
        <w:rPr>
          <w:rFonts w:ascii="Arial" w:eastAsiaTheme="majorEastAsia" w:hAnsi="Arial" w:cs="Arial"/>
          <w:sz w:val="24"/>
          <w:szCs w:val="24"/>
        </w:rPr>
        <w:t xml:space="preserve"> представники партії «Опозиційний Блок» Віталій Граждан та Інна Гончарова. </w:t>
      </w:r>
    </w:p>
    <w:p w14:paraId="23F0B0CE" w14:textId="7782A9C9" w:rsidR="004C201C" w:rsidRPr="0078425F" w:rsidRDefault="00BD4B35" w:rsidP="0078425F">
      <w:pPr>
        <w:tabs>
          <w:tab w:val="left" w:pos="284"/>
        </w:tabs>
        <w:spacing w:after="200"/>
        <w:jc w:val="both"/>
        <w:rPr>
          <w:rFonts w:ascii="Arial" w:eastAsiaTheme="majorEastAsia" w:hAnsi="Arial" w:cs="Arial"/>
          <w:sz w:val="24"/>
          <w:szCs w:val="24"/>
        </w:rPr>
      </w:pPr>
      <w:r w:rsidRPr="0078425F">
        <w:rPr>
          <w:rFonts w:ascii="Arial" w:eastAsiaTheme="majorEastAsia" w:hAnsi="Arial" w:cs="Arial"/>
          <w:sz w:val="24"/>
          <w:szCs w:val="24"/>
        </w:rPr>
        <w:t xml:space="preserve">Більшість звітів депутатів Білгород-Дністровської міської ради </w:t>
      </w:r>
      <w:r w:rsidRPr="00A6685F">
        <w:rPr>
          <w:rFonts w:ascii="Arial" w:eastAsiaTheme="majorEastAsia" w:hAnsi="Arial" w:cs="Arial"/>
          <w:b/>
          <w:sz w:val="24"/>
          <w:szCs w:val="24"/>
        </w:rPr>
        <w:t xml:space="preserve">відповідають всім вимогам закону </w:t>
      </w:r>
      <w:r w:rsidR="002C27FE" w:rsidRPr="00A6685F">
        <w:rPr>
          <w:rFonts w:ascii="Arial" w:eastAsiaTheme="majorEastAsia" w:hAnsi="Arial" w:cs="Arial"/>
          <w:b/>
          <w:sz w:val="24"/>
          <w:szCs w:val="24"/>
        </w:rPr>
        <w:t>«</w:t>
      </w:r>
      <w:r w:rsidRPr="00A6685F">
        <w:rPr>
          <w:rFonts w:ascii="Arial" w:eastAsiaTheme="majorEastAsia" w:hAnsi="Arial" w:cs="Arial"/>
          <w:b/>
          <w:sz w:val="24"/>
          <w:szCs w:val="24"/>
        </w:rPr>
        <w:t>Про статус місцевих депутатів міських рад</w:t>
      </w:r>
      <w:r w:rsidR="002C27FE" w:rsidRPr="00A6685F">
        <w:rPr>
          <w:rFonts w:ascii="Arial" w:eastAsiaTheme="majorEastAsia" w:hAnsi="Arial" w:cs="Arial"/>
          <w:b/>
          <w:sz w:val="24"/>
          <w:szCs w:val="24"/>
        </w:rPr>
        <w:t>»</w:t>
      </w:r>
      <w:r w:rsidR="002C27FE">
        <w:rPr>
          <w:rFonts w:ascii="Arial" w:eastAsiaTheme="majorEastAsia" w:hAnsi="Arial" w:cs="Arial"/>
          <w:sz w:val="24"/>
          <w:szCs w:val="24"/>
        </w:rPr>
        <w:t>. Виключення с</w:t>
      </w:r>
      <w:r w:rsidRPr="0078425F">
        <w:rPr>
          <w:rFonts w:ascii="Arial" w:eastAsiaTheme="majorEastAsia" w:hAnsi="Arial" w:cs="Arial"/>
          <w:sz w:val="24"/>
          <w:szCs w:val="24"/>
        </w:rPr>
        <w:t>тановлять Василь Садовський, Ольга Ціпуленко, Юрій</w:t>
      </w:r>
      <w:r w:rsidR="00A6685F">
        <w:rPr>
          <w:rFonts w:ascii="Arial" w:eastAsiaTheme="majorEastAsia" w:hAnsi="Arial" w:cs="Arial"/>
          <w:sz w:val="24"/>
          <w:szCs w:val="24"/>
        </w:rPr>
        <w:t xml:space="preserve"> Чередніченко, Віталій Жнякін, </w:t>
      </w:r>
      <w:r w:rsidRPr="0078425F">
        <w:rPr>
          <w:rFonts w:ascii="Arial" w:eastAsiaTheme="majorEastAsia" w:hAnsi="Arial" w:cs="Arial"/>
          <w:sz w:val="24"/>
          <w:szCs w:val="24"/>
        </w:rPr>
        <w:t>Наталія Завгороднюк («Опозиційний Блок») у яких не вказано про персональну участь депутат</w:t>
      </w:r>
      <w:r w:rsidR="00827868" w:rsidRPr="0078425F">
        <w:rPr>
          <w:rFonts w:ascii="Arial" w:eastAsiaTheme="majorEastAsia" w:hAnsi="Arial" w:cs="Arial"/>
          <w:sz w:val="24"/>
          <w:szCs w:val="24"/>
        </w:rPr>
        <w:t>ів</w:t>
      </w:r>
      <w:r w:rsidRPr="0078425F">
        <w:rPr>
          <w:rFonts w:ascii="Arial" w:eastAsiaTheme="majorEastAsia" w:hAnsi="Arial" w:cs="Arial"/>
          <w:sz w:val="24"/>
          <w:szCs w:val="24"/>
        </w:rPr>
        <w:t xml:space="preserve"> в обговоре</w:t>
      </w:r>
      <w:r w:rsidR="002C27FE">
        <w:rPr>
          <w:rFonts w:ascii="Arial" w:eastAsiaTheme="majorEastAsia" w:hAnsi="Arial" w:cs="Arial"/>
          <w:sz w:val="24"/>
          <w:szCs w:val="24"/>
        </w:rPr>
        <w:t>ні, прийня</w:t>
      </w:r>
      <w:r w:rsidRPr="0078425F">
        <w:rPr>
          <w:rFonts w:ascii="Arial" w:eastAsiaTheme="majorEastAsia" w:hAnsi="Arial" w:cs="Arial"/>
          <w:sz w:val="24"/>
          <w:szCs w:val="24"/>
        </w:rPr>
        <w:t>ті та організації виконання рішень ради та її органів</w:t>
      </w:r>
      <w:r w:rsidR="00827868" w:rsidRPr="0078425F">
        <w:rPr>
          <w:rFonts w:ascii="Arial" w:eastAsiaTheme="majorEastAsia" w:hAnsi="Arial" w:cs="Arial"/>
          <w:sz w:val="24"/>
          <w:szCs w:val="24"/>
        </w:rPr>
        <w:t>.</w:t>
      </w:r>
    </w:p>
    <w:p w14:paraId="20EEF653" w14:textId="5E3EAD98" w:rsidR="00827868" w:rsidRPr="0078425F" w:rsidRDefault="002C27FE" w:rsidP="0078425F">
      <w:pPr>
        <w:tabs>
          <w:tab w:val="left" w:pos="284"/>
        </w:tabs>
        <w:spacing w:after="200"/>
        <w:jc w:val="both"/>
        <w:rPr>
          <w:rFonts w:ascii="Arial" w:eastAsiaTheme="majorEastAsia" w:hAnsi="Arial" w:cs="Arial"/>
          <w:sz w:val="24"/>
          <w:szCs w:val="24"/>
        </w:rPr>
      </w:pPr>
      <w:r>
        <w:rPr>
          <w:rFonts w:ascii="Arial" w:eastAsiaTheme="majorEastAsia" w:hAnsi="Arial" w:cs="Arial"/>
          <w:sz w:val="24"/>
          <w:szCs w:val="24"/>
        </w:rPr>
        <w:t>Інформація щ</w:t>
      </w:r>
      <w:r w:rsidR="00827868" w:rsidRPr="0078425F">
        <w:rPr>
          <w:rFonts w:ascii="Arial" w:eastAsiaTheme="majorEastAsia" w:hAnsi="Arial" w:cs="Arial"/>
          <w:sz w:val="24"/>
          <w:szCs w:val="24"/>
        </w:rPr>
        <w:t>одо звітів 14 депутатів</w:t>
      </w:r>
      <w:r w:rsidR="00827868" w:rsidRPr="0078425F">
        <w:rPr>
          <w:rStyle w:val="a3"/>
          <w:rFonts w:ascii="Arial" w:eastAsiaTheme="majorEastAsia" w:hAnsi="Arial" w:cs="Arial"/>
          <w:sz w:val="24"/>
          <w:szCs w:val="24"/>
        </w:rPr>
        <w:footnoteReference w:id="13"/>
      </w:r>
      <w:r w:rsidR="00827868" w:rsidRPr="0078425F">
        <w:rPr>
          <w:rFonts w:ascii="Arial" w:eastAsiaTheme="majorEastAsia" w:hAnsi="Arial" w:cs="Arial"/>
          <w:sz w:val="24"/>
          <w:szCs w:val="24"/>
        </w:rPr>
        <w:t xml:space="preserve"> Білгород-Дністр</w:t>
      </w:r>
      <w:r>
        <w:rPr>
          <w:rFonts w:ascii="Arial" w:eastAsiaTheme="majorEastAsia" w:hAnsi="Arial" w:cs="Arial"/>
          <w:sz w:val="24"/>
          <w:szCs w:val="24"/>
        </w:rPr>
        <w:t xml:space="preserve">овської міської ради </w:t>
      </w:r>
      <w:r w:rsidR="00827868" w:rsidRPr="0078425F">
        <w:rPr>
          <w:rFonts w:ascii="Arial" w:eastAsiaTheme="majorEastAsia" w:hAnsi="Arial" w:cs="Arial"/>
          <w:sz w:val="24"/>
          <w:szCs w:val="24"/>
        </w:rPr>
        <w:t>відсутня.</w:t>
      </w:r>
    </w:p>
    <w:p w14:paraId="47A1BCA3" w14:textId="5FF069DE" w:rsidR="00864754" w:rsidRDefault="00864754">
      <w:pPr>
        <w:suppressAutoHyphens w:val="0"/>
        <w:spacing w:after="160" w:line="259" w:lineRule="auto"/>
        <w:rPr>
          <w:rFonts w:ascii="Arial" w:eastAsiaTheme="majorEastAsia" w:hAnsi="Arial" w:cs="Arial"/>
          <w:sz w:val="24"/>
          <w:szCs w:val="24"/>
        </w:rPr>
      </w:pPr>
      <w:r>
        <w:rPr>
          <w:rFonts w:ascii="Arial" w:eastAsiaTheme="majorEastAsia" w:hAnsi="Arial" w:cs="Arial"/>
          <w:sz w:val="24"/>
          <w:szCs w:val="24"/>
        </w:rPr>
        <w:br w:type="page"/>
      </w:r>
    </w:p>
    <w:p w14:paraId="3697EF05" w14:textId="74973E6E" w:rsidR="004C201C" w:rsidRDefault="00864754" w:rsidP="00864754">
      <w:pPr>
        <w:pStyle w:val="a9"/>
        <w:tabs>
          <w:tab w:val="left" w:pos="284"/>
        </w:tabs>
        <w:spacing w:after="200"/>
        <w:jc w:val="center"/>
        <w:rPr>
          <w:rFonts w:ascii="Arial" w:eastAsiaTheme="majorEastAsia" w:hAnsi="Arial" w:cs="Arial"/>
          <w:b/>
          <w:color w:val="2E74B5" w:themeColor="accent1" w:themeShade="BF"/>
          <w:sz w:val="32"/>
          <w:szCs w:val="32"/>
        </w:rPr>
      </w:pPr>
      <w:r>
        <w:rPr>
          <w:rFonts w:ascii="Arial" w:eastAsiaTheme="majorEastAsia" w:hAnsi="Arial" w:cs="Arial"/>
          <w:b/>
          <w:color w:val="2E74B5" w:themeColor="accent1" w:themeShade="BF"/>
          <w:sz w:val="32"/>
          <w:szCs w:val="32"/>
        </w:rPr>
        <w:lastRenderedPageBreak/>
        <w:t>Додаток 1</w:t>
      </w:r>
    </w:p>
    <w:p w14:paraId="5BD60773" w14:textId="6492C9F7" w:rsidR="00864754" w:rsidRDefault="00864754" w:rsidP="00864754">
      <w:pPr>
        <w:pStyle w:val="a9"/>
        <w:tabs>
          <w:tab w:val="left" w:pos="284"/>
        </w:tabs>
        <w:spacing w:after="200"/>
        <w:jc w:val="center"/>
        <w:rPr>
          <w:rFonts w:ascii="Arial" w:hAnsi="Arial" w:cs="Arial"/>
          <w:b/>
          <w:noProof/>
          <w:sz w:val="24"/>
          <w:szCs w:val="24"/>
          <w:lang w:eastAsia="uk-UA"/>
        </w:rPr>
      </w:pPr>
    </w:p>
    <w:p w14:paraId="531BB975" w14:textId="6FA33AAF" w:rsidR="00864754" w:rsidRPr="0078425F" w:rsidRDefault="00357C0A" w:rsidP="00864754">
      <w:pPr>
        <w:pStyle w:val="a9"/>
        <w:tabs>
          <w:tab w:val="left" w:pos="284"/>
        </w:tabs>
        <w:spacing w:after="200"/>
        <w:ind w:left="0"/>
        <w:jc w:val="center"/>
        <w:rPr>
          <w:rFonts w:ascii="Arial" w:hAnsi="Arial" w:cs="Arial"/>
          <w:sz w:val="24"/>
          <w:szCs w:val="24"/>
        </w:rPr>
      </w:pPr>
      <w:r>
        <w:rPr>
          <w:rFonts w:ascii="Arial" w:hAnsi="Arial" w:cs="Arial"/>
          <w:noProof/>
          <w:sz w:val="24"/>
          <w:szCs w:val="24"/>
          <w:lang w:eastAsia="uk-UA"/>
        </w:rPr>
        <w:drawing>
          <wp:inline distT="0" distB="0" distL="0" distR="0" wp14:anchorId="640F3DC3" wp14:editId="345EE3BE">
            <wp:extent cx="6120130" cy="79038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7903845"/>
                    </a:xfrm>
                    <a:prstGeom prst="rect">
                      <a:avLst/>
                    </a:prstGeom>
                  </pic:spPr>
                </pic:pic>
              </a:graphicData>
            </a:graphic>
          </wp:inline>
        </w:drawing>
      </w:r>
    </w:p>
    <w:p w14:paraId="54D4128F" w14:textId="65E811DB" w:rsidR="00E85699" w:rsidRDefault="00E85699" w:rsidP="0078425F">
      <w:pPr>
        <w:tabs>
          <w:tab w:val="left" w:pos="284"/>
        </w:tabs>
        <w:suppressAutoHyphens w:val="0"/>
        <w:spacing w:after="200"/>
        <w:jc w:val="both"/>
        <w:rPr>
          <w:rFonts w:ascii="Arial" w:hAnsi="Arial" w:cs="Arial"/>
          <w:b/>
          <w:sz w:val="24"/>
          <w:szCs w:val="24"/>
        </w:rPr>
      </w:pPr>
      <w:bookmarkStart w:id="5" w:name="_GoBack"/>
      <w:bookmarkEnd w:id="5"/>
    </w:p>
    <w:sectPr w:rsidR="00E85699" w:rsidSect="00B74985">
      <w:headerReference w:type="default" r:id="rId12"/>
      <w:footerReference w:type="default" r:id="rId13"/>
      <w:pgSz w:w="11906" w:h="16838"/>
      <w:pgMar w:top="567" w:right="1134" w:bottom="1134" w:left="1134" w:header="709" w:footer="1123"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DD890" w16cid:durableId="1E0C88DF"/>
  <w16cid:commentId w16cid:paraId="34E9F4B0" w16cid:durableId="1E0C992B"/>
  <w16cid:commentId w16cid:paraId="79BA9DA8" w16cid:durableId="1E0C88E0"/>
  <w16cid:commentId w16cid:paraId="57AA7E0D" w16cid:durableId="1E0C9F23"/>
  <w16cid:commentId w16cid:paraId="4E9B1ED2" w16cid:durableId="1E0CA161"/>
  <w16cid:commentId w16cid:paraId="173DE130" w16cid:durableId="1E0C88E3"/>
  <w16cid:commentId w16cid:paraId="744D0A3E" w16cid:durableId="1E0CA524"/>
  <w16cid:commentId w16cid:paraId="44AED75D" w16cid:durableId="1E0CA4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A08C4" w14:textId="77777777" w:rsidR="006A120A" w:rsidRDefault="006A120A" w:rsidP="009F58AB">
      <w:r>
        <w:separator/>
      </w:r>
    </w:p>
  </w:endnote>
  <w:endnote w:type="continuationSeparator" w:id="0">
    <w:p w14:paraId="33DE2D0E" w14:textId="77777777" w:rsidR="006A120A" w:rsidRDefault="006A120A" w:rsidP="009F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4622" w14:textId="3B27C05E" w:rsidR="00921115" w:rsidRDefault="00E22CD8" w:rsidP="00A7718C">
    <w:pPr>
      <w:pStyle w:val="aa"/>
      <w:jc w:val="both"/>
    </w:pPr>
    <w:r>
      <w:rPr>
        <w:noProof/>
        <w:lang w:eastAsia="uk-UA"/>
      </w:rPr>
      <w:drawing>
        <wp:anchor distT="0" distB="0" distL="114300" distR="114300" simplePos="0" relativeHeight="251659776" behindDoc="0" locked="0" layoutInCell="1" allowOverlap="1" wp14:anchorId="4B3AA564" wp14:editId="528AB98D">
          <wp:simplePos x="0" y="0"/>
          <wp:positionH relativeFrom="margin">
            <wp:posOffset>2510790</wp:posOffset>
          </wp:positionH>
          <wp:positionV relativeFrom="margin">
            <wp:posOffset>8883015</wp:posOffset>
          </wp:positionV>
          <wp:extent cx="891540" cy="730885"/>
          <wp:effectExtent l="0" t="0" r="3810" b="0"/>
          <wp:wrapSquare wrapText="bothSides"/>
          <wp:docPr id="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олір.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1540" cy="730885"/>
                  </a:xfrm>
                  <a:prstGeom prst="rect">
                    <a:avLst/>
                  </a:prstGeom>
                </pic:spPr>
              </pic:pic>
            </a:graphicData>
          </a:graphic>
          <wp14:sizeRelH relativeFrom="margin">
            <wp14:pctWidth>0</wp14:pctWidth>
          </wp14:sizeRelH>
          <wp14:sizeRelV relativeFrom="margin">
            <wp14:pctHeight>0</wp14:pctHeight>
          </wp14:sizeRelV>
        </wp:anchor>
      </w:drawing>
    </w:r>
  </w:p>
  <w:p w14:paraId="222952EE" w14:textId="07053E19" w:rsidR="00921115" w:rsidRDefault="00E22CD8">
    <w:pPr>
      <w:pStyle w:val="a6"/>
    </w:pPr>
    <w:r>
      <w:rPr>
        <w:noProof/>
        <w:lang w:eastAsia="uk-UA"/>
      </w:rPr>
      <w:drawing>
        <wp:anchor distT="0" distB="0" distL="114300" distR="114300" simplePos="0" relativeHeight="251664896" behindDoc="0" locked="0" layoutInCell="1" allowOverlap="1" wp14:anchorId="5B07B906" wp14:editId="6D3E5CE7">
          <wp:simplePos x="0" y="0"/>
          <wp:positionH relativeFrom="margin">
            <wp:posOffset>4080510</wp:posOffset>
          </wp:positionH>
          <wp:positionV relativeFrom="margin">
            <wp:posOffset>9034145</wp:posOffset>
          </wp:positionV>
          <wp:extent cx="1607820" cy="586740"/>
          <wp:effectExtent l="0" t="0" r="0" b="3810"/>
          <wp:wrapThrough wrapText="bothSides">
            <wp:wrapPolygon edited="0">
              <wp:start x="7934" y="0"/>
              <wp:lineTo x="1024" y="2805"/>
              <wp:lineTo x="0" y="4208"/>
              <wp:lineTo x="0" y="11221"/>
              <wp:lineTo x="768" y="19636"/>
              <wp:lineTo x="1024" y="21039"/>
              <wp:lineTo x="4607" y="21039"/>
              <wp:lineTo x="13820" y="19636"/>
              <wp:lineTo x="21242" y="16130"/>
              <wp:lineTo x="21242" y="9818"/>
              <wp:lineTo x="19194" y="7714"/>
              <wp:lineTo x="8957" y="0"/>
              <wp:lineTo x="7934" y="0"/>
            </wp:wrapPolygon>
          </wp:wrapThrough>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i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7820" cy="586740"/>
                  </a:xfrm>
                  <a:prstGeom prst="rect">
                    <a:avLst/>
                  </a:prstGeom>
                </pic:spPr>
              </pic:pic>
            </a:graphicData>
          </a:graphic>
          <wp14:sizeRelH relativeFrom="margin">
            <wp14:pctWidth>0</wp14:pctWidth>
          </wp14:sizeRelH>
          <wp14:sizeRelV relativeFrom="margin">
            <wp14:pctHeight>0</wp14:pctHeight>
          </wp14:sizeRelV>
        </wp:anchor>
      </w:drawing>
    </w:r>
    <w:r>
      <w:rPr>
        <w:noProof/>
        <w:lang w:eastAsia="uk-UA"/>
      </w:rPr>
      <w:drawing>
        <wp:anchor distT="0" distB="0" distL="114300" distR="114300" simplePos="0" relativeHeight="251654656" behindDoc="0" locked="0" layoutInCell="1" allowOverlap="1" wp14:anchorId="2F877797" wp14:editId="766EE132">
          <wp:simplePos x="0" y="0"/>
          <wp:positionH relativeFrom="margin">
            <wp:posOffset>-156210</wp:posOffset>
          </wp:positionH>
          <wp:positionV relativeFrom="margin">
            <wp:posOffset>9041765</wp:posOffset>
          </wp:positionV>
          <wp:extent cx="2052320" cy="502920"/>
          <wp:effectExtent l="0" t="0" r="5080" b="0"/>
          <wp:wrapThrough wrapText="bothSides">
            <wp:wrapPolygon edited="0">
              <wp:start x="0" y="0"/>
              <wp:lineTo x="0" y="20455"/>
              <wp:lineTo x="21453" y="20455"/>
              <wp:lineTo x="21453" y="0"/>
              <wp:lineTo x="0" y="0"/>
            </wp:wrapPolygon>
          </wp:wrapThrough>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NED.jpg"/>
                  <pic:cNvPicPr/>
                </pic:nvPicPr>
                <pic:blipFill>
                  <a:blip r:embed="rId3">
                    <a:extLst>
                      <a:ext uri="{28A0092B-C50C-407E-A947-70E740481C1C}">
                        <a14:useLocalDpi xmlns:a14="http://schemas.microsoft.com/office/drawing/2010/main" val="0"/>
                      </a:ext>
                    </a:extLst>
                  </a:blip>
                  <a:stretch>
                    <a:fillRect/>
                  </a:stretch>
                </pic:blipFill>
                <pic:spPr>
                  <a:xfrm>
                    <a:off x="0" y="0"/>
                    <a:ext cx="2052320" cy="502920"/>
                  </a:xfrm>
                  <a:prstGeom prst="rect">
                    <a:avLst/>
                  </a:prstGeom>
                </pic:spPr>
              </pic:pic>
            </a:graphicData>
          </a:graphic>
          <wp14:sizeRelH relativeFrom="margin">
            <wp14:pctWidth>0</wp14:pctWidth>
          </wp14:sizeRelH>
          <wp14:sizeRelV relativeFrom="margin">
            <wp14:pctHeight>0</wp14:pctHeight>
          </wp14:sizeRelV>
        </wp:anchor>
      </w:drawing>
    </w:r>
  </w:p>
  <w:p w14:paraId="265F405D" w14:textId="489DFCEC" w:rsidR="00921115" w:rsidRDefault="009211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BDDF3" w14:textId="77777777" w:rsidR="006A120A" w:rsidRDefault="006A120A" w:rsidP="009F58AB">
      <w:r>
        <w:separator/>
      </w:r>
    </w:p>
  </w:footnote>
  <w:footnote w:type="continuationSeparator" w:id="0">
    <w:p w14:paraId="167F77FC" w14:textId="77777777" w:rsidR="006A120A" w:rsidRDefault="006A120A" w:rsidP="009F58AB">
      <w:r>
        <w:continuationSeparator/>
      </w:r>
    </w:p>
  </w:footnote>
  <w:footnote w:id="1">
    <w:p w14:paraId="64A7D32C" w14:textId="77777777" w:rsidR="00921115" w:rsidRPr="00F25CC6" w:rsidRDefault="00921115" w:rsidP="00F25CC6">
      <w:pPr>
        <w:pStyle w:val="a4"/>
        <w:ind w:left="0" w:firstLine="0"/>
        <w:rPr>
          <w:rFonts w:ascii="Cambria" w:hAnsi="Cambria"/>
          <w:sz w:val="18"/>
          <w:szCs w:val="18"/>
        </w:rPr>
      </w:pPr>
      <w:r w:rsidRPr="00F25CC6">
        <w:rPr>
          <w:rStyle w:val="a3"/>
          <w:rFonts w:ascii="Cambria" w:hAnsi="Cambria"/>
          <w:sz w:val="18"/>
          <w:szCs w:val="18"/>
        </w:rPr>
        <w:footnoteRef/>
      </w:r>
      <w:r w:rsidRPr="00F25CC6">
        <w:rPr>
          <w:rFonts w:ascii="Cambria" w:hAnsi="Cambria"/>
          <w:sz w:val="18"/>
          <w:szCs w:val="18"/>
        </w:rPr>
        <w:t xml:space="preserve"> </w:t>
      </w:r>
      <w:r w:rsidRPr="00F25CC6">
        <w:rPr>
          <w:rFonts w:ascii="Cambria" w:hAnsi="Cambria"/>
          <w:sz w:val="18"/>
          <w:szCs w:val="18"/>
          <w:lang w:val="en-US"/>
        </w:rPr>
        <w:t>Third Annual Ukrainian Municipal Survey. 20 January – 12 February, 2017</w:t>
      </w:r>
      <w:r w:rsidRPr="00F25CC6">
        <w:t xml:space="preserve"> </w:t>
      </w:r>
      <w:r>
        <w:rPr>
          <w:lang w:val="en-US"/>
        </w:rPr>
        <w:t>C</w:t>
      </w:r>
      <w:r w:rsidRPr="00F25CC6">
        <w:rPr>
          <w:rFonts w:ascii="Cambria" w:hAnsi="Cambria"/>
          <w:sz w:val="18"/>
          <w:szCs w:val="18"/>
          <w:lang w:val="en-US"/>
        </w:rPr>
        <w:t>onducted by Rating Group Ukraine on behalf of the Center for Insights in Survey Research</w:t>
      </w:r>
      <w:r>
        <w:rPr>
          <w:rFonts w:ascii="Cambria" w:hAnsi="Cambria"/>
          <w:sz w:val="18"/>
          <w:szCs w:val="18"/>
          <w:lang w:val="en-US"/>
        </w:rPr>
        <w:t xml:space="preserve"> // </w:t>
      </w:r>
      <w:hyperlink r:id="rId1" w:history="1">
        <w:r w:rsidRPr="005E3909">
          <w:rPr>
            <w:rStyle w:val="a8"/>
            <w:rFonts w:ascii="Cambria" w:hAnsi="Cambria"/>
            <w:sz w:val="18"/>
            <w:szCs w:val="18"/>
            <w:lang w:val="en-US"/>
          </w:rPr>
          <w:t>http://www.iri.org/resource/ukraine-poll-local-outlook-improves-national-pessimism-remains-high</w:t>
        </w:r>
      </w:hyperlink>
      <w:r>
        <w:rPr>
          <w:rFonts w:ascii="Cambria" w:hAnsi="Cambria"/>
          <w:sz w:val="18"/>
          <w:szCs w:val="18"/>
          <w:lang w:val="en-US"/>
        </w:rPr>
        <w:t xml:space="preserve"> </w:t>
      </w:r>
    </w:p>
  </w:footnote>
  <w:footnote w:id="2">
    <w:p w14:paraId="0E5CDEC1" w14:textId="77777777" w:rsidR="00921115" w:rsidRDefault="00921115" w:rsidP="00CF1A47">
      <w:pPr>
        <w:pStyle w:val="a4"/>
      </w:pPr>
      <w:r>
        <w:rPr>
          <w:rStyle w:val="a3"/>
        </w:rPr>
        <w:footnoteRef/>
      </w:r>
      <w:r>
        <w:t xml:space="preserve"> </w:t>
      </w:r>
      <w:r w:rsidRPr="000B3071">
        <w:rPr>
          <w:rFonts w:ascii="Cambria" w:hAnsi="Cambria"/>
        </w:rPr>
        <w:t>Місцеві ради Одеської області (окрім Одеської міської ради).</w:t>
      </w:r>
      <w:r>
        <w:t xml:space="preserve"> </w:t>
      </w:r>
    </w:p>
  </w:footnote>
  <w:footnote w:id="3">
    <w:p w14:paraId="1BDA4B49" w14:textId="77777777" w:rsidR="00921115" w:rsidRDefault="00921115" w:rsidP="00CF1A47">
      <w:pPr>
        <w:pStyle w:val="a4"/>
        <w:ind w:left="0" w:firstLine="0"/>
      </w:pPr>
      <w:r>
        <w:rPr>
          <w:rStyle w:val="a3"/>
        </w:rPr>
        <w:footnoteRef/>
      </w:r>
      <w:r>
        <w:t xml:space="preserve">У випадку депутатів Одеської обласної ради, місця проведення прийому виборців яких розташовані далі, ніж на 40 км. від обласного центру, перевірка проведення прийому здійснювалась за скороченим форматом: шляхом дзвінків по зазначеним депутатами контактним номерам телефонів в дні та години, зазначені депутатами для здійснення прийому виборців. </w:t>
      </w:r>
    </w:p>
  </w:footnote>
  <w:footnote w:id="4">
    <w:p w14:paraId="76959BB8" w14:textId="210B9EC8" w:rsidR="00AA30B3" w:rsidRDefault="00AA30B3" w:rsidP="002C27FE">
      <w:pPr>
        <w:jc w:val="both"/>
      </w:pPr>
      <w:r>
        <w:rPr>
          <w:rStyle w:val="a3"/>
        </w:rPr>
        <w:footnoteRef/>
      </w:r>
      <w:r>
        <w:t xml:space="preserve"> </w:t>
      </w:r>
      <w:r w:rsidRPr="00F4046E">
        <w:t xml:space="preserve">Віталій Граждан,  Василь Садовський, </w:t>
      </w:r>
      <w:r w:rsidR="00B74985" w:rsidRPr="00F4046E">
        <w:t>Юрій</w:t>
      </w:r>
      <w:r w:rsidR="00B74985">
        <w:t xml:space="preserve"> </w:t>
      </w:r>
      <w:r w:rsidR="00B74985" w:rsidRPr="00F4046E">
        <w:t>Чередниченко</w:t>
      </w:r>
      <w:r w:rsidR="00B74985">
        <w:t>,</w:t>
      </w:r>
      <w:r w:rsidR="00B74985" w:rsidRPr="00F4046E">
        <w:t xml:space="preserve"> </w:t>
      </w:r>
      <w:r w:rsidRPr="00F4046E">
        <w:t>Ольга Ціпуленко, Інна Гончарова, Ніна</w:t>
      </w:r>
      <w:r>
        <w:t xml:space="preserve"> Прохорова, Віталій Жнякін («Оп</w:t>
      </w:r>
      <w:r w:rsidRPr="00F4046E">
        <w:t>озиційний блок»),</w:t>
      </w:r>
      <w:r>
        <w:t xml:space="preserve"> </w:t>
      </w:r>
      <w:r w:rsidRPr="00F4046E">
        <w:t>Михайло Баранов,  Леонід Кондратюк, Олена Римська (БПП «Солідарність»),</w:t>
      </w:r>
      <w:r>
        <w:t xml:space="preserve"> Олександр Є</w:t>
      </w:r>
      <w:r w:rsidRPr="00F4046E">
        <w:t>рошенко («Відродження»),</w:t>
      </w:r>
      <w:r>
        <w:t xml:space="preserve"> </w:t>
      </w:r>
      <w:r w:rsidRPr="00F4046E">
        <w:t xml:space="preserve"> Віталій Кірсей (ВО «Батьківщина»),</w:t>
      </w:r>
      <w:r>
        <w:t xml:space="preserve"> </w:t>
      </w:r>
      <w:r w:rsidRPr="00F4046E">
        <w:t>Сергій Манітенко («Наш Край»), Руслан Сулаков,  Олександр Скалозуб, Сергій Мусаєв (Позафракційні)</w:t>
      </w:r>
      <w:r>
        <w:t>.</w:t>
      </w:r>
    </w:p>
  </w:footnote>
  <w:footnote w:id="5">
    <w:p w14:paraId="6BCD3FF9" w14:textId="11FAC5ED" w:rsidR="00921115" w:rsidRDefault="00921115" w:rsidP="002C27FE">
      <w:pPr>
        <w:jc w:val="both"/>
      </w:pPr>
      <w:r>
        <w:rPr>
          <w:rStyle w:val="a3"/>
        </w:rPr>
        <w:footnoteRef/>
      </w:r>
      <w:r>
        <w:t xml:space="preserve"> </w:t>
      </w:r>
      <w:r w:rsidRPr="00F4046E">
        <w:t xml:space="preserve">Наталія Завгороднюк </w:t>
      </w:r>
      <w:r>
        <w:t>(«Опозиційний Блок»),</w:t>
      </w:r>
      <w:r w:rsidRPr="00F4046E">
        <w:t xml:space="preserve"> Олександр Морозов</w:t>
      </w:r>
      <w:r>
        <w:t>,</w:t>
      </w:r>
      <w:r w:rsidRPr="00F4046E">
        <w:t xml:space="preserve"> Сергій</w:t>
      </w:r>
      <w:r>
        <w:t xml:space="preserve"> </w:t>
      </w:r>
      <w:r w:rsidRPr="00F4046E">
        <w:t>Крупп</w:t>
      </w:r>
      <w:r w:rsidR="00AA30B3">
        <w:t xml:space="preserve"> («Дові</w:t>
      </w:r>
      <w:r>
        <w:t>ряй Ділам»),</w:t>
      </w:r>
      <w:r w:rsidRPr="00F4046E">
        <w:t xml:space="preserve"> Ігор Десятник</w:t>
      </w:r>
      <w:r w:rsidR="00AA30B3">
        <w:t>,</w:t>
      </w:r>
      <w:r w:rsidRPr="00F4046E">
        <w:t xml:space="preserve"> В’ячеслав Римський </w:t>
      </w:r>
      <w:r>
        <w:t xml:space="preserve"> (БПП «Солідарність»), </w:t>
      </w:r>
      <w:r w:rsidRPr="00F4046E">
        <w:t>Володимир Сорока</w:t>
      </w:r>
      <w:r>
        <w:t>,</w:t>
      </w:r>
      <w:r w:rsidRPr="00F4046E">
        <w:t xml:space="preserve"> Віктор Грозов </w:t>
      </w:r>
      <w:r>
        <w:t xml:space="preserve">(«Наш Край»), </w:t>
      </w:r>
      <w:r w:rsidRPr="00F4046E">
        <w:t>Василь</w:t>
      </w:r>
      <w:r>
        <w:t xml:space="preserve"> </w:t>
      </w:r>
      <w:r w:rsidRPr="00F4046E">
        <w:t>Леонтьєв</w:t>
      </w:r>
      <w:r>
        <w:t>,</w:t>
      </w:r>
      <w:r w:rsidRPr="00F4046E">
        <w:t xml:space="preserve"> Ігор Галат</w:t>
      </w:r>
      <w:r>
        <w:t xml:space="preserve"> (ВО «Батьківщина»)</w:t>
      </w:r>
      <w:r w:rsidRPr="00F4046E">
        <w:t xml:space="preserve"> Олег Манітенко</w:t>
      </w:r>
      <w:r>
        <w:t>,</w:t>
      </w:r>
      <w:r w:rsidRPr="00F4046E">
        <w:t xml:space="preserve"> </w:t>
      </w:r>
      <w:r>
        <w:t xml:space="preserve"> </w:t>
      </w:r>
      <w:r w:rsidRPr="00F4046E">
        <w:t xml:space="preserve">Віктор Биковський </w:t>
      </w:r>
      <w:r>
        <w:t>(«Відродження»)</w:t>
      </w:r>
      <w:r w:rsidRPr="00F4046E">
        <w:t xml:space="preserve"> Володимир</w:t>
      </w:r>
      <w:r>
        <w:t xml:space="preserve"> </w:t>
      </w:r>
      <w:r w:rsidRPr="00F4046E">
        <w:t>Красовський</w:t>
      </w:r>
      <w:r>
        <w:t xml:space="preserve"> (Позафракційний).</w:t>
      </w:r>
    </w:p>
  </w:footnote>
  <w:footnote w:id="6">
    <w:p w14:paraId="64B6A037" w14:textId="0B8B6CEE" w:rsidR="00D34E5D" w:rsidRDefault="00D34E5D" w:rsidP="002C27FE">
      <w:pPr>
        <w:pStyle w:val="a4"/>
        <w:ind w:left="0" w:firstLine="0"/>
        <w:jc w:val="both"/>
      </w:pPr>
      <w:r>
        <w:rPr>
          <w:rStyle w:val="a3"/>
        </w:rPr>
        <w:footnoteRef/>
      </w:r>
      <w:r w:rsidRPr="00D34E5D">
        <w:t xml:space="preserve"> </w:t>
      </w:r>
      <w:r w:rsidR="00BD0621" w:rsidRPr="00BD0621">
        <w:t>Наталія Басій, Ігор Десятник, Леонід Кондратюк, В’ячеслав Римський (БПП «Солідарність»), Віталій Жнякін, Наталія Завгороднюк, Юрій Чередніченко («Опозиційний блок»), Анатолій Ганчурін, Олег Крамар («Довіряй Ділам»), Віктор Биковський, Олег Манітенко («Відродження») Володимир Красовський, Сергій Мусаєв, Олександр Сулаков (Позафракційні).</w:t>
      </w:r>
    </w:p>
  </w:footnote>
  <w:footnote w:id="7">
    <w:p w14:paraId="40AFD63D" w14:textId="392AEDC9" w:rsidR="00827868" w:rsidRDefault="00827868" w:rsidP="002C27FE">
      <w:pPr>
        <w:pStyle w:val="a4"/>
        <w:ind w:left="0" w:firstLine="0"/>
        <w:jc w:val="both"/>
      </w:pPr>
      <w:r>
        <w:rPr>
          <w:rStyle w:val="a3"/>
        </w:rPr>
        <w:footnoteRef/>
      </w:r>
      <w:r>
        <w:t xml:space="preserve"> </w:t>
      </w:r>
      <w:r w:rsidRPr="00827868">
        <w:t>Денис Кімінчіджі, Юлія Федорова, Сергій Мусаєв, Олександр Скалозуб, Руслан Сулаков (Позафракційні), Віталій Граждан, Василь Садовський, Інна Гончарова, Віталій Жнякін, Наталія Завгороднюк, Ніна Прохорова, Ольга Ц</w:t>
      </w:r>
      <w:r w:rsidR="007724F6">
        <w:t>іпуленко, Юрій Чередниченко («О</w:t>
      </w:r>
      <w:r w:rsidRPr="00827868">
        <w:t>поз</w:t>
      </w:r>
      <w:r w:rsidR="007724F6">
        <w:t>и</w:t>
      </w:r>
      <w:r w:rsidRPr="00827868">
        <w:t>ційни</w:t>
      </w:r>
      <w:r w:rsidR="007724F6">
        <w:t>й</w:t>
      </w:r>
      <w:r w:rsidRPr="00827868">
        <w:t xml:space="preserve"> блок»), Михайло Баранов, Олена Римська, Леонід Кондратюк (БПП «Солідарність»), Віталій Кірсей (ВО «Батьківщина»), Олександр Єрошенко, Віктор Биковський («Відродження»), Сергій Манітенко («Наш Край»).</w:t>
      </w:r>
    </w:p>
  </w:footnote>
  <w:footnote w:id="8">
    <w:p w14:paraId="009E5DAD" w14:textId="3EF1159B" w:rsidR="009722DE" w:rsidRDefault="009722DE" w:rsidP="002C27FE">
      <w:pPr>
        <w:pStyle w:val="a4"/>
        <w:ind w:left="0" w:firstLine="0"/>
        <w:jc w:val="both"/>
      </w:pPr>
      <w:r>
        <w:rPr>
          <w:rStyle w:val="a3"/>
        </w:rPr>
        <w:footnoteRef/>
      </w:r>
      <w:r>
        <w:t xml:space="preserve"> Ольга Ціпуленко, Ніна Прохарова, Василь Садовський, Інна</w:t>
      </w:r>
      <w:r w:rsidR="007724F6">
        <w:t xml:space="preserve"> </w:t>
      </w:r>
      <w:r>
        <w:t xml:space="preserve">Гончарова («Опозиційний блок»), Віктор Грозов, Сергій Манітенко, Володимир Сорока («Наш Край»), Дмитро Биковський («Відродження»),  Іван Вихристюк, Леонід Кондратюк (БПП «Солідарність»),   Ігор Галат, Віталій Кірсей, Василь Леонтьєв (ВО «Батьківщина»), Анатолій Ганчурін, Олег Крамар («Довіряй Ділам»), Володимир Красовський, Руслан  Сулаков (Позафракційні) </w:t>
      </w:r>
    </w:p>
  </w:footnote>
  <w:footnote w:id="9">
    <w:p w14:paraId="5AFF4632" w14:textId="1DB80984" w:rsidR="008845DB" w:rsidRDefault="008845DB" w:rsidP="002C27FE">
      <w:pPr>
        <w:pStyle w:val="a4"/>
        <w:ind w:left="0" w:firstLine="0"/>
        <w:jc w:val="both"/>
      </w:pPr>
      <w:r>
        <w:rPr>
          <w:rStyle w:val="a3"/>
        </w:rPr>
        <w:footnoteRef/>
      </w:r>
      <w:r>
        <w:t xml:space="preserve"> </w:t>
      </w:r>
      <w:r w:rsidR="00530BD2" w:rsidRPr="00530BD2">
        <w:t>Руслан Сулаков (Позафракційний), Ольга Ціпуленко</w:t>
      </w:r>
      <w:r w:rsidR="007A78D0">
        <w:t>, Інна Гончарова,  Ніна Прохо</w:t>
      </w:r>
      <w:r w:rsidR="00530BD2">
        <w:t>рова</w:t>
      </w:r>
      <w:r w:rsidR="00530BD2" w:rsidRPr="00530BD2">
        <w:t xml:space="preserve"> («Опозиційний блок»), Ігор Галат, Віталій Кірсей, Василь Леонтьєв (ВО «Батьківщина») Олена Римська (БПП «Солідарність»), Володимир Сорока, Віктор Грозов, Сергій Манітенко («Наш Край»)</w:t>
      </w:r>
    </w:p>
  </w:footnote>
  <w:footnote w:id="10">
    <w:p w14:paraId="393D8D99" w14:textId="7ED03665" w:rsidR="00127F67" w:rsidRDefault="00127F67" w:rsidP="002C27FE">
      <w:pPr>
        <w:pStyle w:val="a4"/>
        <w:ind w:left="0" w:firstLine="0"/>
        <w:jc w:val="both"/>
      </w:pPr>
      <w:r>
        <w:rPr>
          <w:rStyle w:val="a3"/>
        </w:rPr>
        <w:footnoteRef/>
      </w:r>
      <w:r>
        <w:t xml:space="preserve"> Наталія Басій, Ігор Десятник, Леонід Кондратюк, В’ячеслав Римський (БПП «Солідарність»), Віталій Жнякін, Наталія Завгороднюк, Юрій Чередніченко («Опозиційний блок»), Анатолій Ганчурін, Олег Крамар («Довіряй Ділам»), Віктор Биковський, Олег Манітенко («Відродження»)</w:t>
      </w:r>
      <w:r w:rsidR="00D85D5D">
        <w:t xml:space="preserve"> Володимир Красовський, Сергій Мусаєв, Олександр Сулаков (Позафракційні)</w:t>
      </w:r>
      <w:r>
        <w:t>.</w:t>
      </w:r>
    </w:p>
  </w:footnote>
  <w:footnote w:id="11">
    <w:p w14:paraId="6791CEFD" w14:textId="275E7C72" w:rsidR="003F5F90" w:rsidRDefault="003F5F90" w:rsidP="002C27FE">
      <w:pPr>
        <w:pStyle w:val="a4"/>
        <w:ind w:left="0" w:firstLine="0"/>
        <w:jc w:val="both"/>
      </w:pPr>
      <w:r>
        <w:rPr>
          <w:rStyle w:val="a3"/>
        </w:rPr>
        <w:footnoteRef/>
      </w:r>
      <w:r>
        <w:t xml:space="preserve"> </w:t>
      </w:r>
      <w:r w:rsidRPr="003F5F90">
        <w:t>Сергій Крупп, Олег Крамар, Олександр Морозов («Довіряй Ділам</w:t>
      </w:r>
      <w:r>
        <w:t xml:space="preserve">») Руслан Сулаков, Сергій Мусаєв, </w:t>
      </w:r>
      <w:r w:rsidRPr="003F5F90">
        <w:t>Ол</w:t>
      </w:r>
      <w:r w:rsidR="002C27FE">
        <w:t>ександр Скалозуб (Позафракційні</w:t>
      </w:r>
      <w:r w:rsidRPr="003F5F90">
        <w:t>)</w:t>
      </w:r>
      <w:r>
        <w:t>,</w:t>
      </w:r>
      <w:r w:rsidRPr="003F5F90">
        <w:t xml:space="preserve"> Наталія Басій</w:t>
      </w:r>
      <w:r>
        <w:t>,</w:t>
      </w:r>
      <w:r w:rsidRPr="003F5F90">
        <w:t xml:space="preserve"> Ігор Десятник</w:t>
      </w:r>
      <w:r>
        <w:t>,</w:t>
      </w:r>
      <w:r w:rsidRPr="003F5F90">
        <w:t xml:space="preserve"> В’ячеслав Римський</w:t>
      </w:r>
      <w:r>
        <w:t>,</w:t>
      </w:r>
      <w:r w:rsidRPr="003F5F90">
        <w:t xml:space="preserve"> Олена Римська</w:t>
      </w:r>
      <w:r>
        <w:t>,</w:t>
      </w:r>
      <w:r w:rsidRPr="003F5F90">
        <w:t xml:space="preserve"> Михайло  Баранов</w:t>
      </w:r>
      <w:r>
        <w:t>,</w:t>
      </w:r>
      <w:r w:rsidRPr="003F5F90">
        <w:t xml:space="preserve"> Іван Вихристюк</w:t>
      </w:r>
      <w:r>
        <w:t xml:space="preserve"> </w:t>
      </w:r>
      <w:r w:rsidRPr="003F5F90">
        <w:t xml:space="preserve"> (БПП «Солідарність»)</w:t>
      </w:r>
      <w:r>
        <w:t xml:space="preserve"> </w:t>
      </w:r>
      <w:r w:rsidRPr="003F5F90">
        <w:t>Віктор Биковський, Анатолій Ганчурін</w:t>
      </w:r>
      <w:r>
        <w:t xml:space="preserve"> </w:t>
      </w:r>
      <w:r w:rsidRPr="003F5F90">
        <w:t>(«Відродження»)</w:t>
      </w:r>
      <w:r>
        <w:t xml:space="preserve">, </w:t>
      </w:r>
      <w:r w:rsidRPr="003F5F90">
        <w:t>Ігор Галат</w:t>
      </w:r>
      <w:r>
        <w:t>,</w:t>
      </w:r>
      <w:r w:rsidRPr="003F5F90">
        <w:t xml:space="preserve"> Віталій Кірсей, Василь Леонтьєв (ВО «Батьківщина») Володимир Сорока</w:t>
      </w:r>
      <w:r>
        <w:t xml:space="preserve"> </w:t>
      </w:r>
      <w:r w:rsidRPr="003F5F90">
        <w:t>(«Наш Край») Олександр Єрошенко («Відродження»)</w:t>
      </w:r>
    </w:p>
  </w:footnote>
  <w:footnote w:id="12">
    <w:p w14:paraId="69AED37C" w14:textId="1F3ACF27" w:rsidR="0056599D" w:rsidRDefault="0056599D" w:rsidP="002C27FE">
      <w:pPr>
        <w:pStyle w:val="a4"/>
        <w:ind w:left="0" w:firstLine="0"/>
        <w:jc w:val="both"/>
      </w:pPr>
      <w:r>
        <w:rPr>
          <w:rStyle w:val="a3"/>
        </w:rPr>
        <w:footnoteRef/>
      </w:r>
      <w:r>
        <w:t xml:space="preserve"> </w:t>
      </w:r>
      <w:r w:rsidRPr="0056599D">
        <w:t xml:space="preserve">Денис Кімінчіджі, Юлія Федорова, Сергій Мусаєв, Олександр Скалозуб, Руслан </w:t>
      </w:r>
      <w:r>
        <w:t>Сулаков</w:t>
      </w:r>
      <w:r w:rsidRPr="0056599D">
        <w:t xml:space="preserve"> (Позафракційні), Віталій Гр</w:t>
      </w:r>
      <w:r>
        <w:t>аждан</w:t>
      </w:r>
      <w:r w:rsidRPr="0056599D">
        <w:t>, Василь Садовський, Інна Гончарова, Віталій Жнякін, Натал</w:t>
      </w:r>
      <w:r>
        <w:t>і</w:t>
      </w:r>
      <w:r w:rsidRPr="0056599D">
        <w:t>я Завгороднюк, Ніна Прохорова, Ольга Ціпуленко, Юрій Чередничен</w:t>
      </w:r>
      <w:r w:rsidR="002C27FE">
        <w:t>ко («О</w:t>
      </w:r>
      <w:r w:rsidRPr="0056599D">
        <w:t>позіційни</w:t>
      </w:r>
      <w:r w:rsidR="002C27FE">
        <w:t>й</w:t>
      </w:r>
      <w:r w:rsidRPr="0056599D">
        <w:t xml:space="preserve"> блок»), Михайло Баранов, Олена Римська, Леонід Кондратюк (БПП «Солідарність»), Віталій Кірс</w:t>
      </w:r>
      <w:r>
        <w:t>ей</w:t>
      </w:r>
      <w:r w:rsidRPr="0056599D">
        <w:t xml:space="preserve"> (ВО «Батьківщина»), Олександр Єрошенко, Віктор Биковський («Відродження»), Сергій Манітенко («Наш Край»).</w:t>
      </w:r>
    </w:p>
  </w:footnote>
  <w:footnote w:id="13">
    <w:p w14:paraId="2BD4D2FF" w14:textId="2E29D86C" w:rsidR="00827868" w:rsidRDefault="00827868" w:rsidP="002C27FE">
      <w:pPr>
        <w:pStyle w:val="a4"/>
        <w:ind w:left="0" w:firstLine="0"/>
        <w:jc w:val="both"/>
      </w:pPr>
      <w:r>
        <w:rPr>
          <w:rStyle w:val="a3"/>
        </w:rPr>
        <w:footnoteRef/>
      </w:r>
      <w:r>
        <w:t xml:space="preserve"> </w:t>
      </w:r>
      <w:r w:rsidRPr="00827868">
        <w:t>Наталія Басій, Михайло Баранов, Ігор Десятник, В’ячеслав Римський, Іван Вихристюк (БПП «Солідарність»), Василь Леонтьєв, Ігор Галат (ВО «Батьківщина»), Анатолій Ганчурін, Олег Манітенко, Віктор Биковський («Довіряй Ділам»), Володимир Сорока,  Віктор Грозов («Наш Край»), Олександр Морозов, Олег Крамар, Сергій Крупп</w:t>
      </w:r>
      <w:r w:rsidR="002C27FE">
        <w:t xml:space="preserve"> </w:t>
      </w:r>
      <w:r w:rsidRPr="00827868">
        <w:t>(«Довіряй Ділам»), Володимир Красовський (Позафракційний)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125545"/>
      <w:docPartObj>
        <w:docPartGallery w:val="Page Numbers (Top of Page)"/>
        <w:docPartUnique/>
      </w:docPartObj>
    </w:sdtPr>
    <w:sdtEndPr/>
    <w:sdtContent>
      <w:p w14:paraId="1B4CF8A3" w14:textId="05A1DC37" w:rsidR="00921115" w:rsidRDefault="00921115">
        <w:pPr>
          <w:pStyle w:val="aa"/>
          <w:jc w:val="right"/>
        </w:pPr>
        <w:r>
          <w:fldChar w:fldCharType="begin"/>
        </w:r>
        <w:r>
          <w:instrText>PAGE   \* MERGEFORMAT</w:instrText>
        </w:r>
        <w:r>
          <w:fldChar w:fldCharType="separate"/>
        </w:r>
        <w:r w:rsidR="00357C0A">
          <w:rPr>
            <w:noProof/>
          </w:rPr>
          <w:t>16</w:t>
        </w:r>
        <w:r>
          <w:fldChar w:fldCharType="end"/>
        </w:r>
      </w:p>
    </w:sdtContent>
  </w:sdt>
  <w:p w14:paraId="72EB4008" w14:textId="77777777" w:rsidR="00921115" w:rsidRDefault="009211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3F13"/>
    <w:multiLevelType w:val="hybridMultilevel"/>
    <w:tmpl w:val="6DD4C4E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AF70B2"/>
    <w:multiLevelType w:val="hybridMultilevel"/>
    <w:tmpl w:val="271A6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3FE4377"/>
    <w:multiLevelType w:val="hybridMultilevel"/>
    <w:tmpl w:val="A0B486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5F53E92"/>
    <w:multiLevelType w:val="hybridMultilevel"/>
    <w:tmpl w:val="00E8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D58FD"/>
    <w:multiLevelType w:val="hybridMultilevel"/>
    <w:tmpl w:val="6DD4C4E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2AB5CFB"/>
    <w:multiLevelType w:val="hybridMultilevel"/>
    <w:tmpl w:val="AE50CF14"/>
    <w:lvl w:ilvl="0" w:tplc="B4B65FAE">
      <w:start w:val="1"/>
      <w:numFmt w:val="bullet"/>
      <w:lvlText w:val="•"/>
      <w:lvlJc w:val="left"/>
      <w:pPr>
        <w:tabs>
          <w:tab w:val="num" w:pos="720"/>
        </w:tabs>
        <w:ind w:left="720" w:hanging="360"/>
      </w:pPr>
      <w:rPr>
        <w:rFonts w:ascii="Times New Roman" w:hAnsi="Times New Roman" w:hint="default"/>
      </w:rPr>
    </w:lvl>
    <w:lvl w:ilvl="1" w:tplc="0B2AB6DA">
      <w:numFmt w:val="bullet"/>
      <w:lvlText w:val="•"/>
      <w:lvlJc w:val="left"/>
      <w:pPr>
        <w:tabs>
          <w:tab w:val="num" w:pos="1440"/>
        </w:tabs>
        <w:ind w:left="1440" w:hanging="360"/>
      </w:pPr>
      <w:rPr>
        <w:rFonts w:ascii="Times New Roman" w:hAnsi="Times New Roman" w:hint="default"/>
      </w:rPr>
    </w:lvl>
    <w:lvl w:ilvl="2" w:tplc="4C5E301C" w:tentative="1">
      <w:start w:val="1"/>
      <w:numFmt w:val="bullet"/>
      <w:lvlText w:val="•"/>
      <w:lvlJc w:val="left"/>
      <w:pPr>
        <w:tabs>
          <w:tab w:val="num" w:pos="2160"/>
        </w:tabs>
        <w:ind w:left="2160" w:hanging="360"/>
      </w:pPr>
      <w:rPr>
        <w:rFonts w:ascii="Times New Roman" w:hAnsi="Times New Roman" w:hint="default"/>
      </w:rPr>
    </w:lvl>
    <w:lvl w:ilvl="3" w:tplc="2904EB86" w:tentative="1">
      <w:start w:val="1"/>
      <w:numFmt w:val="bullet"/>
      <w:lvlText w:val="•"/>
      <w:lvlJc w:val="left"/>
      <w:pPr>
        <w:tabs>
          <w:tab w:val="num" w:pos="2880"/>
        </w:tabs>
        <w:ind w:left="2880" w:hanging="360"/>
      </w:pPr>
      <w:rPr>
        <w:rFonts w:ascii="Times New Roman" w:hAnsi="Times New Roman" w:hint="default"/>
      </w:rPr>
    </w:lvl>
    <w:lvl w:ilvl="4" w:tplc="F3C8D35A" w:tentative="1">
      <w:start w:val="1"/>
      <w:numFmt w:val="bullet"/>
      <w:lvlText w:val="•"/>
      <w:lvlJc w:val="left"/>
      <w:pPr>
        <w:tabs>
          <w:tab w:val="num" w:pos="3600"/>
        </w:tabs>
        <w:ind w:left="3600" w:hanging="360"/>
      </w:pPr>
      <w:rPr>
        <w:rFonts w:ascii="Times New Roman" w:hAnsi="Times New Roman" w:hint="default"/>
      </w:rPr>
    </w:lvl>
    <w:lvl w:ilvl="5" w:tplc="C3AAC4D0" w:tentative="1">
      <w:start w:val="1"/>
      <w:numFmt w:val="bullet"/>
      <w:lvlText w:val="•"/>
      <w:lvlJc w:val="left"/>
      <w:pPr>
        <w:tabs>
          <w:tab w:val="num" w:pos="4320"/>
        </w:tabs>
        <w:ind w:left="4320" w:hanging="360"/>
      </w:pPr>
      <w:rPr>
        <w:rFonts w:ascii="Times New Roman" w:hAnsi="Times New Roman" w:hint="default"/>
      </w:rPr>
    </w:lvl>
    <w:lvl w:ilvl="6" w:tplc="1C6CBC90" w:tentative="1">
      <w:start w:val="1"/>
      <w:numFmt w:val="bullet"/>
      <w:lvlText w:val="•"/>
      <w:lvlJc w:val="left"/>
      <w:pPr>
        <w:tabs>
          <w:tab w:val="num" w:pos="5040"/>
        </w:tabs>
        <w:ind w:left="5040" w:hanging="360"/>
      </w:pPr>
      <w:rPr>
        <w:rFonts w:ascii="Times New Roman" w:hAnsi="Times New Roman" w:hint="default"/>
      </w:rPr>
    </w:lvl>
    <w:lvl w:ilvl="7" w:tplc="7242A9A4" w:tentative="1">
      <w:start w:val="1"/>
      <w:numFmt w:val="bullet"/>
      <w:lvlText w:val="•"/>
      <w:lvlJc w:val="left"/>
      <w:pPr>
        <w:tabs>
          <w:tab w:val="num" w:pos="5760"/>
        </w:tabs>
        <w:ind w:left="5760" w:hanging="360"/>
      </w:pPr>
      <w:rPr>
        <w:rFonts w:ascii="Times New Roman" w:hAnsi="Times New Roman" w:hint="default"/>
      </w:rPr>
    </w:lvl>
    <w:lvl w:ilvl="8" w:tplc="78DAC4C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3677A37"/>
    <w:multiLevelType w:val="hybridMultilevel"/>
    <w:tmpl w:val="9EFEEEA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15:restartNumberingAfterBreak="0">
    <w:nsid w:val="599C6FE5"/>
    <w:multiLevelType w:val="hybridMultilevel"/>
    <w:tmpl w:val="70A26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D27A0F"/>
    <w:multiLevelType w:val="hybridMultilevel"/>
    <w:tmpl w:val="A4DAED6C"/>
    <w:lvl w:ilvl="0" w:tplc="BB647ADC">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7E"/>
    <w:rsid w:val="00005DAE"/>
    <w:rsid w:val="00015208"/>
    <w:rsid w:val="000459C8"/>
    <w:rsid w:val="00046F47"/>
    <w:rsid w:val="0005041C"/>
    <w:rsid w:val="00057967"/>
    <w:rsid w:val="00075BB5"/>
    <w:rsid w:val="000824B7"/>
    <w:rsid w:val="00082D6D"/>
    <w:rsid w:val="00085825"/>
    <w:rsid w:val="00091EFB"/>
    <w:rsid w:val="00096765"/>
    <w:rsid w:val="000B3071"/>
    <w:rsid w:val="000B3383"/>
    <w:rsid w:val="000E224B"/>
    <w:rsid w:val="0012338C"/>
    <w:rsid w:val="00127F67"/>
    <w:rsid w:val="00130F5C"/>
    <w:rsid w:val="00146C42"/>
    <w:rsid w:val="00174A44"/>
    <w:rsid w:val="001806D2"/>
    <w:rsid w:val="001863C6"/>
    <w:rsid w:val="001B6292"/>
    <w:rsid w:val="001C2F82"/>
    <w:rsid w:val="001C6444"/>
    <w:rsid w:val="001D07EE"/>
    <w:rsid w:val="001D2CC3"/>
    <w:rsid w:val="001F1AE7"/>
    <w:rsid w:val="001F6FD5"/>
    <w:rsid w:val="002116FA"/>
    <w:rsid w:val="00211FE1"/>
    <w:rsid w:val="00212995"/>
    <w:rsid w:val="00216853"/>
    <w:rsid w:val="0022771E"/>
    <w:rsid w:val="0024466B"/>
    <w:rsid w:val="00245739"/>
    <w:rsid w:val="0025346E"/>
    <w:rsid w:val="002659B1"/>
    <w:rsid w:val="00266173"/>
    <w:rsid w:val="0026665D"/>
    <w:rsid w:val="00276DBD"/>
    <w:rsid w:val="00283D3F"/>
    <w:rsid w:val="00287933"/>
    <w:rsid w:val="0029211C"/>
    <w:rsid w:val="00297D35"/>
    <w:rsid w:val="002A0476"/>
    <w:rsid w:val="002C27FE"/>
    <w:rsid w:val="002E5EC9"/>
    <w:rsid w:val="002E61D3"/>
    <w:rsid w:val="00301ADC"/>
    <w:rsid w:val="00321D13"/>
    <w:rsid w:val="003264A9"/>
    <w:rsid w:val="00327BA3"/>
    <w:rsid w:val="00331712"/>
    <w:rsid w:val="00332EBE"/>
    <w:rsid w:val="00340169"/>
    <w:rsid w:val="0034127E"/>
    <w:rsid w:val="0035197F"/>
    <w:rsid w:val="00357C0A"/>
    <w:rsid w:val="0036734F"/>
    <w:rsid w:val="003721C4"/>
    <w:rsid w:val="0039663A"/>
    <w:rsid w:val="003A0DE1"/>
    <w:rsid w:val="003B6505"/>
    <w:rsid w:val="003C41A7"/>
    <w:rsid w:val="003C43E5"/>
    <w:rsid w:val="003F5F90"/>
    <w:rsid w:val="004004F0"/>
    <w:rsid w:val="004105A8"/>
    <w:rsid w:val="004118D9"/>
    <w:rsid w:val="00414A8C"/>
    <w:rsid w:val="00447A95"/>
    <w:rsid w:val="00455D54"/>
    <w:rsid w:val="004A0337"/>
    <w:rsid w:val="004A1471"/>
    <w:rsid w:val="004C19F7"/>
    <w:rsid w:val="004C201C"/>
    <w:rsid w:val="004C7943"/>
    <w:rsid w:val="004D3223"/>
    <w:rsid w:val="004D3EF9"/>
    <w:rsid w:val="004D78C4"/>
    <w:rsid w:val="00505289"/>
    <w:rsid w:val="00514203"/>
    <w:rsid w:val="00530BD2"/>
    <w:rsid w:val="00531BAA"/>
    <w:rsid w:val="00546D5F"/>
    <w:rsid w:val="00563E4B"/>
    <w:rsid w:val="0056599D"/>
    <w:rsid w:val="00580E48"/>
    <w:rsid w:val="00593DF0"/>
    <w:rsid w:val="005C0877"/>
    <w:rsid w:val="005D079F"/>
    <w:rsid w:val="005E5B16"/>
    <w:rsid w:val="005F201E"/>
    <w:rsid w:val="005F61D6"/>
    <w:rsid w:val="00606759"/>
    <w:rsid w:val="0061026C"/>
    <w:rsid w:val="0061416A"/>
    <w:rsid w:val="0062781C"/>
    <w:rsid w:val="00630619"/>
    <w:rsid w:val="00632409"/>
    <w:rsid w:val="006459D8"/>
    <w:rsid w:val="00646042"/>
    <w:rsid w:val="00650573"/>
    <w:rsid w:val="006525DA"/>
    <w:rsid w:val="00666567"/>
    <w:rsid w:val="00675EA6"/>
    <w:rsid w:val="00684591"/>
    <w:rsid w:val="00693938"/>
    <w:rsid w:val="006A120A"/>
    <w:rsid w:val="006B4616"/>
    <w:rsid w:val="006D2495"/>
    <w:rsid w:val="006D7D42"/>
    <w:rsid w:val="006E3D7F"/>
    <w:rsid w:val="006E4319"/>
    <w:rsid w:val="006E66E4"/>
    <w:rsid w:val="006F638E"/>
    <w:rsid w:val="007241C6"/>
    <w:rsid w:val="00727FA3"/>
    <w:rsid w:val="00734F16"/>
    <w:rsid w:val="007437EC"/>
    <w:rsid w:val="00743C1F"/>
    <w:rsid w:val="0075248B"/>
    <w:rsid w:val="0075517C"/>
    <w:rsid w:val="007724F6"/>
    <w:rsid w:val="00783078"/>
    <w:rsid w:val="0078425F"/>
    <w:rsid w:val="00785CED"/>
    <w:rsid w:val="007A3911"/>
    <w:rsid w:val="007A78D0"/>
    <w:rsid w:val="007C285B"/>
    <w:rsid w:val="007D3D65"/>
    <w:rsid w:val="007F1983"/>
    <w:rsid w:val="00803703"/>
    <w:rsid w:val="00803FAA"/>
    <w:rsid w:val="00805CDA"/>
    <w:rsid w:val="00807DAE"/>
    <w:rsid w:val="00816008"/>
    <w:rsid w:val="008203CA"/>
    <w:rsid w:val="008271E9"/>
    <w:rsid w:val="00827868"/>
    <w:rsid w:val="0084342E"/>
    <w:rsid w:val="00855976"/>
    <w:rsid w:val="00864754"/>
    <w:rsid w:val="008725E3"/>
    <w:rsid w:val="008809F7"/>
    <w:rsid w:val="00883FF0"/>
    <w:rsid w:val="008845DB"/>
    <w:rsid w:val="0089476D"/>
    <w:rsid w:val="008B104C"/>
    <w:rsid w:val="008B19AB"/>
    <w:rsid w:val="008B4191"/>
    <w:rsid w:val="008C2DF5"/>
    <w:rsid w:val="008C66DD"/>
    <w:rsid w:val="008D032C"/>
    <w:rsid w:val="008D751E"/>
    <w:rsid w:val="00905497"/>
    <w:rsid w:val="00921115"/>
    <w:rsid w:val="00922058"/>
    <w:rsid w:val="00935248"/>
    <w:rsid w:val="00945FD2"/>
    <w:rsid w:val="00953FA5"/>
    <w:rsid w:val="009540E9"/>
    <w:rsid w:val="00962CAF"/>
    <w:rsid w:val="00964262"/>
    <w:rsid w:val="0096547D"/>
    <w:rsid w:val="009722DE"/>
    <w:rsid w:val="00973818"/>
    <w:rsid w:val="00984B38"/>
    <w:rsid w:val="009879B6"/>
    <w:rsid w:val="0099722D"/>
    <w:rsid w:val="009973DE"/>
    <w:rsid w:val="009B3D8B"/>
    <w:rsid w:val="009C035F"/>
    <w:rsid w:val="009F1B4B"/>
    <w:rsid w:val="009F58AB"/>
    <w:rsid w:val="00A116C1"/>
    <w:rsid w:val="00A135F6"/>
    <w:rsid w:val="00A1738C"/>
    <w:rsid w:val="00A2126C"/>
    <w:rsid w:val="00A30D32"/>
    <w:rsid w:val="00A40A0E"/>
    <w:rsid w:val="00A60D67"/>
    <w:rsid w:val="00A6685F"/>
    <w:rsid w:val="00A7718C"/>
    <w:rsid w:val="00A81AAC"/>
    <w:rsid w:val="00A85508"/>
    <w:rsid w:val="00A8625A"/>
    <w:rsid w:val="00A9147F"/>
    <w:rsid w:val="00AA30B3"/>
    <w:rsid w:val="00AB0290"/>
    <w:rsid w:val="00AB2548"/>
    <w:rsid w:val="00AB70CE"/>
    <w:rsid w:val="00AC55C7"/>
    <w:rsid w:val="00AE1CCC"/>
    <w:rsid w:val="00AE2805"/>
    <w:rsid w:val="00AF2E75"/>
    <w:rsid w:val="00AF6A24"/>
    <w:rsid w:val="00B018E3"/>
    <w:rsid w:val="00B15213"/>
    <w:rsid w:val="00B23B8B"/>
    <w:rsid w:val="00B52A04"/>
    <w:rsid w:val="00B5573B"/>
    <w:rsid w:val="00B6301E"/>
    <w:rsid w:val="00B74985"/>
    <w:rsid w:val="00B843A2"/>
    <w:rsid w:val="00B84506"/>
    <w:rsid w:val="00B92CD9"/>
    <w:rsid w:val="00B94668"/>
    <w:rsid w:val="00B94DA6"/>
    <w:rsid w:val="00BD0621"/>
    <w:rsid w:val="00BD4B35"/>
    <w:rsid w:val="00BD649F"/>
    <w:rsid w:val="00BE0859"/>
    <w:rsid w:val="00BF3F0E"/>
    <w:rsid w:val="00C0070A"/>
    <w:rsid w:val="00C01F6F"/>
    <w:rsid w:val="00C039D1"/>
    <w:rsid w:val="00C31E8F"/>
    <w:rsid w:val="00C40BCF"/>
    <w:rsid w:val="00C45299"/>
    <w:rsid w:val="00C4702F"/>
    <w:rsid w:val="00C47AF7"/>
    <w:rsid w:val="00C51A4A"/>
    <w:rsid w:val="00C52E8D"/>
    <w:rsid w:val="00C67525"/>
    <w:rsid w:val="00C76142"/>
    <w:rsid w:val="00C83926"/>
    <w:rsid w:val="00C86D18"/>
    <w:rsid w:val="00C90B19"/>
    <w:rsid w:val="00C95DCA"/>
    <w:rsid w:val="00CB6269"/>
    <w:rsid w:val="00CC3F43"/>
    <w:rsid w:val="00CC5F52"/>
    <w:rsid w:val="00CD2624"/>
    <w:rsid w:val="00CF1A47"/>
    <w:rsid w:val="00CF2385"/>
    <w:rsid w:val="00CF6192"/>
    <w:rsid w:val="00D03296"/>
    <w:rsid w:val="00D04110"/>
    <w:rsid w:val="00D274B5"/>
    <w:rsid w:val="00D34679"/>
    <w:rsid w:val="00D34E5D"/>
    <w:rsid w:val="00D73298"/>
    <w:rsid w:val="00D85D5D"/>
    <w:rsid w:val="00D944AB"/>
    <w:rsid w:val="00DC2CCE"/>
    <w:rsid w:val="00DC40B8"/>
    <w:rsid w:val="00DC42B9"/>
    <w:rsid w:val="00DD44C9"/>
    <w:rsid w:val="00DE0198"/>
    <w:rsid w:val="00DE38C8"/>
    <w:rsid w:val="00DF0C2D"/>
    <w:rsid w:val="00E041EB"/>
    <w:rsid w:val="00E04F69"/>
    <w:rsid w:val="00E12065"/>
    <w:rsid w:val="00E12EEF"/>
    <w:rsid w:val="00E22CD8"/>
    <w:rsid w:val="00E3189A"/>
    <w:rsid w:val="00E3598B"/>
    <w:rsid w:val="00E45AD4"/>
    <w:rsid w:val="00E56E44"/>
    <w:rsid w:val="00E85699"/>
    <w:rsid w:val="00EA3104"/>
    <w:rsid w:val="00ED05A0"/>
    <w:rsid w:val="00ED1923"/>
    <w:rsid w:val="00ED238C"/>
    <w:rsid w:val="00ED55A3"/>
    <w:rsid w:val="00EE468C"/>
    <w:rsid w:val="00EE6F83"/>
    <w:rsid w:val="00EF5383"/>
    <w:rsid w:val="00F164D3"/>
    <w:rsid w:val="00F16E27"/>
    <w:rsid w:val="00F25CC6"/>
    <w:rsid w:val="00F5009F"/>
    <w:rsid w:val="00F50BC9"/>
    <w:rsid w:val="00F71BFD"/>
    <w:rsid w:val="00F81621"/>
    <w:rsid w:val="00F909E2"/>
    <w:rsid w:val="00FA39C2"/>
    <w:rsid w:val="00FC36E8"/>
    <w:rsid w:val="00FC3EE3"/>
    <w:rsid w:val="00FC64E4"/>
    <w:rsid w:val="00FD33A5"/>
    <w:rsid w:val="00FE7663"/>
    <w:rsid w:val="00FF1F0A"/>
    <w:rsid w:val="00FF4A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C7CBE"/>
  <w15:docId w15:val="{8A862117-7406-4251-9548-4AD714A8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8AB"/>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7437E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9F58AB"/>
    <w:rPr>
      <w:vertAlign w:val="superscript"/>
    </w:rPr>
  </w:style>
  <w:style w:type="paragraph" w:styleId="a4">
    <w:name w:val="footnote text"/>
    <w:basedOn w:val="a"/>
    <w:link w:val="a5"/>
    <w:uiPriority w:val="99"/>
    <w:rsid w:val="009F58AB"/>
    <w:pPr>
      <w:suppressLineNumbers/>
      <w:ind w:left="283" w:hanging="283"/>
    </w:pPr>
    <w:rPr>
      <w:lang w:eastAsia="ar-SA"/>
    </w:rPr>
  </w:style>
  <w:style w:type="character" w:customStyle="1" w:styleId="a5">
    <w:name w:val="Текст виноски Знак"/>
    <w:basedOn w:val="a0"/>
    <w:link w:val="a4"/>
    <w:uiPriority w:val="99"/>
    <w:rsid w:val="009F58AB"/>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9F58AB"/>
    <w:pPr>
      <w:tabs>
        <w:tab w:val="center" w:pos="4819"/>
        <w:tab w:val="right" w:pos="9639"/>
      </w:tabs>
    </w:pPr>
  </w:style>
  <w:style w:type="character" w:customStyle="1" w:styleId="a7">
    <w:name w:val="Нижній колонтитул Знак"/>
    <w:basedOn w:val="a0"/>
    <w:link w:val="a6"/>
    <w:uiPriority w:val="99"/>
    <w:rsid w:val="009F58AB"/>
    <w:rPr>
      <w:rFonts w:ascii="Times New Roman" w:eastAsia="Times New Roman" w:hAnsi="Times New Roman" w:cs="Times New Roman"/>
      <w:sz w:val="20"/>
      <w:szCs w:val="20"/>
      <w:lang w:eastAsia="zh-CN"/>
    </w:rPr>
  </w:style>
  <w:style w:type="character" w:styleId="a8">
    <w:name w:val="Hyperlink"/>
    <w:basedOn w:val="a0"/>
    <w:uiPriority w:val="99"/>
    <w:unhideWhenUsed/>
    <w:rsid w:val="00F25CC6"/>
    <w:rPr>
      <w:color w:val="0563C1" w:themeColor="hyperlink"/>
      <w:u w:val="single"/>
    </w:rPr>
  </w:style>
  <w:style w:type="paragraph" w:styleId="a9">
    <w:name w:val="List Paragraph"/>
    <w:basedOn w:val="a"/>
    <w:uiPriority w:val="34"/>
    <w:qFormat/>
    <w:rsid w:val="00883FF0"/>
    <w:pPr>
      <w:ind w:left="720"/>
      <w:contextualSpacing/>
    </w:pPr>
  </w:style>
  <w:style w:type="paragraph" w:styleId="aa">
    <w:name w:val="header"/>
    <w:basedOn w:val="a"/>
    <w:link w:val="ab"/>
    <w:uiPriority w:val="99"/>
    <w:unhideWhenUsed/>
    <w:rsid w:val="00A2126C"/>
    <w:pPr>
      <w:tabs>
        <w:tab w:val="center" w:pos="4819"/>
        <w:tab w:val="right" w:pos="9639"/>
      </w:tabs>
    </w:pPr>
  </w:style>
  <w:style w:type="character" w:customStyle="1" w:styleId="ab">
    <w:name w:val="Верхній колонтитул Знак"/>
    <w:basedOn w:val="a0"/>
    <w:link w:val="aa"/>
    <w:uiPriority w:val="99"/>
    <w:rsid w:val="00A2126C"/>
    <w:rPr>
      <w:rFonts w:ascii="Times New Roman" w:eastAsia="Times New Roman" w:hAnsi="Times New Roman" w:cs="Times New Roman"/>
      <w:sz w:val="20"/>
      <w:szCs w:val="20"/>
      <w:lang w:eastAsia="zh-CN"/>
    </w:rPr>
  </w:style>
  <w:style w:type="paragraph" w:styleId="ac">
    <w:name w:val="Balloon Text"/>
    <w:basedOn w:val="a"/>
    <w:link w:val="ad"/>
    <w:uiPriority w:val="99"/>
    <w:semiHidden/>
    <w:unhideWhenUsed/>
    <w:rsid w:val="008271E9"/>
    <w:rPr>
      <w:rFonts w:ascii="Segoe UI" w:hAnsi="Segoe UI" w:cs="Segoe UI"/>
      <w:sz w:val="18"/>
      <w:szCs w:val="18"/>
    </w:rPr>
  </w:style>
  <w:style w:type="character" w:customStyle="1" w:styleId="ad">
    <w:name w:val="Текст у виносці Знак"/>
    <w:basedOn w:val="a0"/>
    <w:link w:val="ac"/>
    <w:uiPriority w:val="99"/>
    <w:semiHidden/>
    <w:rsid w:val="008271E9"/>
    <w:rPr>
      <w:rFonts w:ascii="Segoe UI" w:eastAsia="Times New Roman" w:hAnsi="Segoe UI" w:cs="Segoe UI"/>
      <w:sz w:val="18"/>
      <w:szCs w:val="18"/>
      <w:lang w:eastAsia="zh-CN"/>
    </w:rPr>
  </w:style>
  <w:style w:type="character" w:customStyle="1" w:styleId="10">
    <w:name w:val="Заголовок 1 Знак"/>
    <w:basedOn w:val="a0"/>
    <w:link w:val="1"/>
    <w:uiPriority w:val="9"/>
    <w:rsid w:val="007437EC"/>
    <w:rPr>
      <w:rFonts w:asciiTheme="majorHAnsi" w:eastAsiaTheme="majorEastAsia" w:hAnsiTheme="majorHAnsi" w:cstheme="majorBidi"/>
      <w:color w:val="2E74B5" w:themeColor="accent1" w:themeShade="BF"/>
      <w:sz w:val="32"/>
      <w:szCs w:val="32"/>
      <w:lang w:eastAsia="zh-CN"/>
    </w:rPr>
  </w:style>
  <w:style w:type="paragraph" w:styleId="ae">
    <w:name w:val="TOC Heading"/>
    <w:basedOn w:val="1"/>
    <w:next w:val="a"/>
    <w:uiPriority w:val="39"/>
    <w:unhideWhenUsed/>
    <w:qFormat/>
    <w:rsid w:val="00DC40B8"/>
    <w:pPr>
      <w:suppressAutoHyphens w:val="0"/>
      <w:spacing w:line="259" w:lineRule="auto"/>
      <w:outlineLvl w:val="9"/>
    </w:pPr>
    <w:rPr>
      <w:lang w:eastAsia="uk-UA"/>
    </w:rPr>
  </w:style>
  <w:style w:type="paragraph" w:styleId="11">
    <w:name w:val="toc 1"/>
    <w:basedOn w:val="a"/>
    <w:next w:val="a"/>
    <w:autoRedefine/>
    <w:uiPriority w:val="39"/>
    <w:unhideWhenUsed/>
    <w:rsid w:val="00DC40B8"/>
    <w:pPr>
      <w:spacing w:after="100"/>
    </w:pPr>
  </w:style>
  <w:style w:type="character" w:styleId="af">
    <w:name w:val="annotation reference"/>
    <w:basedOn w:val="a0"/>
    <w:uiPriority w:val="99"/>
    <w:semiHidden/>
    <w:unhideWhenUsed/>
    <w:rsid w:val="00AB0290"/>
    <w:rPr>
      <w:sz w:val="16"/>
      <w:szCs w:val="16"/>
    </w:rPr>
  </w:style>
  <w:style w:type="paragraph" w:styleId="af0">
    <w:name w:val="annotation text"/>
    <w:basedOn w:val="a"/>
    <w:link w:val="af1"/>
    <w:uiPriority w:val="99"/>
    <w:semiHidden/>
    <w:unhideWhenUsed/>
    <w:rsid w:val="00AB0290"/>
  </w:style>
  <w:style w:type="character" w:customStyle="1" w:styleId="af1">
    <w:name w:val="Текст примітки Знак"/>
    <w:basedOn w:val="a0"/>
    <w:link w:val="af0"/>
    <w:uiPriority w:val="99"/>
    <w:semiHidden/>
    <w:rsid w:val="00AB0290"/>
    <w:rPr>
      <w:rFonts w:ascii="Times New Roman" w:eastAsia="Times New Roman" w:hAnsi="Times New Roman" w:cs="Times New Roman"/>
      <w:sz w:val="20"/>
      <w:szCs w:val="20"/>
      <w:lang w:eastAsia="zh-CN"/>
    </w:rPr>
  </w:style>
  <w:style w:type="paragraph" w:styleId="af2">
    <w:name w:val="annotation subject"/>
    <w:basedOn w:val="af0"/>
    <w:next w:val="af0"/>
    <w:link w:val="af3"/>
    <w:uiPriority w:val="99"/>
    <w:semiHidden/>
    <w:unhideWhenUsed/>
    <w:rsid w:val="00AB0290"/>
    <w:rPr>
      <w:b/>
      <w:bCs/>
    </w:rPr>
  </w:style>
  <w:style w:type="character" w:customStyle="1" w:styleId="af3">
    <w:name w:val="Тема примітки Знак"/>
    <w:basedOn w:val="af1"/>
    <w:link w:val="af2"/>
    <w:uiPriority w:val="99"/>
    <w:semiHidden/>
    <w:rsid w:val="00AB0290"/>
    <w:rPr>
      <w:rFonts w:ascii="Times New Roman" w:eastAsia="Times New Roman" w:hAnsi="Times New Roman" w:cs="Times New Roman"/>
      <w:b/>
      <w:bCs/>
      <w:sz w:val="20"/>
      <w:szCs w:val="20"/>
      <w:lang w:eastAsia="zh-CN"/>
    </w:rPr>
  </w:style>
  <w:style w:type="character" w:customStyle="1" w:styleId="UnresolvedMention">
    <w:name w:val="Unresolved Mention"/>
    <w:basedOn w:val="a0"/>
    <w:uiPriority w:val="99"/>
    <w:semiHidden/>
    <w:unhideWhenUsed/>
    <w:rsid w:val="004D78C4"/>
    <w:rPr>
      <w:color w:val="808080"/>
      <w:shd w:val="clear" w:color="auto" w:fill="E6E6E6"/>
    </w:rPr>
  </w:style>
  <w:style w:type="paragraph" w:styleId="af4">
    <w:name w:val="No Spacing"/>
    <w:link w:val="af5"/>
    <w:uiPriority w:val="1"/>
    <w:qFormat/>
    <w:rsid w:val="0036734F"/>
    <w:pPr>
      <w:suppressAutoHyphens/>
      <w:spacing w:after="0" w:line="240" w:lineRule="auto"/>
    </w:pPr>
    <w:rPr>
      <w:rFonts w:ascii="Times New Roman" w:eastAsia="Times New Roman" w:hAnsi="Times New Roman" w:cs="Times New Roman"/>
      <w:sz w:val="20"/>
      <w:szCs w:val="20"/>
      <w:lang w:eastAsia="zh-CN"/>
    </w:rPr>
  </w:style>
  <w:style w:type="character" w:customStyle="1" w:styleId="af5">
    <w:name w:val="Без інтервалів Знак"/>
    <w:basedOn w:val="a0"/>
    <w:link w:val="af4"/>
    <w:uiPriority w:val="1"/>
    <w:rsid w:val="00C83926"/>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3775">
      <w:bodyDiv w:val="1"/>
      <w:marLeft w:val="0"/>
      <w:marRight w:val="0"/>
      <w:marTop w:val="0"/>
      <w:marBottom w:val="0"/>
      <w:divBdr>
        <w:top w:val="none" w:sz="0" w:space="0" w:color="auto"/>
        <w:left w:val="none" w:sz="0" w:space="0" w:color="auto"/>
        <w:bottom w:val="none" w:sz="0" w:space="0" w:color="auto"/>
        <w:right w:val="none" w:sz="0" w:space="0" w:color="auto"/>
      </w:divBdr>
      <w:divsChild>
        <w:div w:id="1967226877">
          <w:marLeft w:val="0"/>
          <w:marRight w:val="0"/>
          <w:marTop w:val="0"/>
          <w:marBottom w:val="0"/>
          <w:divBdr>
            <w:top w:val="none" w:sz="0" w:space="0" w:color="auto"/>
            <w:left w:val="none" w:sz="0" w:space="0" w:color="auto"/>
            <w:bottom w:val="none" w:sz="0" w:space="0" w:color="auto"/>
            <w:right w:val="none" w:sz="0" w:space="0" w:color="auto"/>
          </w:divBdr>
        </w:div>
        <w:div w:id="727609502">
          <w:marLeft w:val="0"/>
          <w:marRight w:val="0"/>
          <w:marTop w:val="0"/>
          <w:marBottom w:val="0"/>
          <w:divBdr>
            <w:top w:val="none" w:sz="0" w:space="0" w:color="auto"/>
            <w:left w:val="none" w:sz="0" w:space="0" w:color="auto"/>
            <w:bottom w:val="none" w:sz="0" w:space="0" w:color="auto"/>
            <w:right w:val="none" w:sz="0" w:space="0" w:color="auto"/>
          </w:divBdr>
        </w:div>
        <w:div w:id="2076514710">
          <w:marLeft w:val="0"/>
          <w:marRight w:val="0"/>
          <w:marTop w:val="0"/>
          <w:marBottom w:val="0"/>
          <w:divBdr>
            <w:top w:val="none" w:sz="0" w:space="0" w:color="auto"/>
            <w:left w:val="none" w:sz="0" w:space="0" w:color="auto"/>
            <w:bottom w:val="none" w:sz="0" w:space="0" w:color="auto"/>
            <w:right w:val="none" w:sz="0" w:space="0" w:color="auto"/>
          </w:divBdr>
        </w:div>
      </w:divsChild>
    </w:div>
    <w:div w:id="693193154">
      <w:bodyDiv w:val="1"/>
      <w:marLeft w:val="0"/>
      <w:marRight w:val="0"/>
      <w:marTop w:val="0"/>
      <w:marBottom w:val="0"/>
      <w:divBdr>
        <w:top w:val="none" w:sz="0" w:space="0" w:color="auto"/>
        <w:left w:val="none" w:sz="0" w:space="0" w:color="auto"/>
        <w:bottom w:val="none" w:sz="0" w:space="0" w:color="auto"/>
        <w:right w:val="none" w:sz="0" w:space="0" w:color="auto"/>
      </w:divBdr>
      <w:divsChild>
        <w:div w:id="1221750826">
          <w:marLeft w:val="547"/>
          <w:marRight w:val="0"/>
          <w:marTop w:val="0"/>
          <w:marBottom w:val="0"/>
          <w:divBdr>
            <w:top w:val="none" w:sz="0" w:space="0" w:color="auto"/>
            <w:left w:val="none" w:sz="0" w:space="0" w:color="auto"/>
            <w:bottom w:val="none" w:sz="0" w:space="0" w:color="auto"/>
            <w:right w:val="none" w:sz="0" w:space="0" w:color="auto"/>
          </w:divBdr>
        </w:div>
      </w:divsChild>
    </w:div>
    <w:div w:id="904148537">
      <w:bodyDiv w:val="1"/>
      <w:marLeft w:val="0"/>
      <w:marRight w:val="0"/>
      <w:marTop w:val="0"/>
      <w:marBottom w:val="0"/>
      <w:divBdr>
        <w:top w:val="none" w:sz="0" w:space="0" w:color="auto"/>
        <w:left w:val="none" w:sz="0" w:space="0" w:color="auto"/>
        <w:bottom w:val="none" w:sz="0" w:space="0" w:color="auto"/>
        <w:right w:val="none" w:sz="0" w:space="0" w:color="auto"/>
      </w:divBdr>
      <w:divsChild>
        <w:div w:id="553081130">
          <w:marLeft w:val="0"/>
          <w:marRight w:val="0"/>
          <w:marTop w:val="0"/>
          <w:marBottom w:val="0"/>
          <w:divBdr>
            <w:top w:val="none" w:sz="0" w:space="0" w:color="auto"/>
            <w:left w:val="none" w:sz="0" w:space="0" w:color="auto"/>
            <w:bottom w:val="none" w:sz="0" w:space="0" w:color="auto"/>
            <w:right w:val="none" w:sz="0" w:space="0" w:color="auto"/>
          </w:divBdr>
        </w:div>
      </w:divsChild>
    </w:div>
    <w:div w:id="1480993746">
      <w:bodyDiv w:val="1"/>
      <w:marLeft w:val="0"/>
      <w:marRight w:val="0"/>
      <w:marTop w:val="0"/>
      <w:marBottom w:val="0"/>
      <w:divBdr>
        <w:top w:val="none" w:sz="0" w:space="0" w:color="auto"/>
        <w:left w:val="none" w:sz="0" w:space="0" w:color="auto"/>
        <w:bottom w:val="none" w:sz="0" w:space="0" w:color="auto"/>
        <w:right w:val="none" w:sz="0" w:space="0" w:color="auto"/>
      </w:divBdr>
      <w:divsChild>
        <w:div w:id="1408190883">
          <w:marLeft w:val="0"/>
          <w:marRight w:val="0"/>
          <w:marTop w:val="0"/>
          <w:marBottom w:val="0"/>
          <w:divBdr>
            <w:top w:val="none" w:sz="0" w:space="0" w:color="auto"/>
            <w:left w:val="none" w:sz="0" w:space="0" w:color="auto"/>
            <w:bottom w:val="none" w:sz="0" w:space="0" w:color="auto"/>
            <w:right w:val="none" w:sz="0" w:space="0" w:color="auto"/>
          </w:divBdr>
        </w:div>
        <w:div w:id="487863180">
          <w:marLeft w:val="0"/>
          <w:marRight w:val="0"/>
          <w:marTop w:val="0"/>
          <w:marBottom w:val="0"/>
          <w:divBdr>
            <w:top w:val="none" w:sz="0" w:space="0" w:color="auto"/>
            <w:left w:val="none" w:sz="0" w:space="0" w:color="auto"/>
            <w:bottom w:val="none" w:sz="0" w:space="0" w:color="auto"/>
            <w:right w:val="none" w:sz="0" w:space="0" w:color="auto"/>
          </w:divBdr>
        </w:div>
        <w:div w:id="439102896">
          <w:marLeft w:val="0"/>
          <w:marRight w:val="0"/>
          <w:marTop w:val="0"/>
          <w:marBottom w:val="0"/>
          <w:divBdr>
            <w:top w:val="none" w:sz="0" w:space="0" w:color="auto"/>
            <w:left w:val="none" w:sz="0" w:space="0" w:color="auto"/>
            <w:bottom w:val="none" w:sz="0" w:space="0" w:color="auto"/>
            <w:right w:val="none" w:sz="0" w:space="0" w:color="auto"/>
          </w:divBdr>
        </w:div>
        <w:div w:id="1261908490">
          <w:marLeft w:val="0"/>
          <w:marRight w:val="0"/>
          <w:marTop w:val="0"/>
          <w:marBottom w:val="0"/>
          <w:divBdr>
            <w:top w:val="none" w:sz="0" w:space="0" w:color="auto"/>
            <w:left w:val="none" w:sz="0" w:space="0" w:color="auto"/>
            <w:bottom w:val="none" w:sz="0" w:space="0" w:color="auto"/>
            <w:right w:val="none" w:sz="0" w:space="0" w:color="auto"/>
          </w:divBdr>
        </w:div>
        <w:div w:id="768307627">
          <w:marLeft w:val="0"/>
          <w:marRight w:val="0"/>
          <w:marTop w:val="0"/>
          <w:marBottom w:val="0"/>
          <w:divBdr>
            <w:top w:val="none" w:sz="0" w:space="0" w:color="auto"/>
            <w:left w:val="none" w:sz="0" w:space="0" w:color="auto"/>
            <w:bottom w:val="none" w:sz="0" w:space="0" w:color="auto"/>
            <w:right w:val="none" w:sz="0" w:space="0" w:color="auto"/>
          </w:divBdr>
        </w:div>
        <w:div w:id="1382244455">
          <w:marLeft w:val="0"/>
          <w:marRight w:val="0"/>
          <w:marTop w:val="0"/>
          <w:marBottom w:val="0"/>
          <w:divBdr>
            <w:top w:val="none" w:sz="0" w:space="0" w:color="auto"/>
            <w:left w:val="none" w:sz="0" w:space="0" w:color="auto"/>
            <w:bottom w:val="none" w:sz="0" w:space="0" w:color="auto"/>
            <w:right w:val="none" w:sz="0" w:space="0" w:color="auto"/>
          </w:divBdr>
        </w:div>
        <w:div w:id="1997299124">
          <w:marLeft w:val="0"/>
          <w:marRight w:val="0"/>
          <w:marTop w:val="0"/>
          <w:marBottom w:val="0"/>
          <w:divBdr>
            <w:top w:val="none" w:sz="0" w:space="0" w:color="auto"/>
            <w:left w:val="none" w:sz="0" w:space="0" w:color="auto"/>
            <w:bottom w:val="none" w:sz="0" w:space="0" w:color="auto"/>
            <w:right w:val="none" w:sz="0" w:space="0" w:color="auto"/>
          </w:divBdr>
        </w:div>
      </w:divsChild>
    </w:div>
    <w:div w:id="1588997980">
      <w:bodyDiv w:val="1"/>
      <w:marLeft w:val="0"/>
      <w:marRight w:val="0"/>
      <w:marTop w:val="0"/>
      <w:marBottom w:val="0"/>
      <w:divBdr>
        <w:top w:val="none" w:sz="0" w:space="0" w:color="auto"/>
        <w:left w:val="none" w:sz="0" w:space="0" w:color="auto"/>
        <w:bottom w:val="none" w:sz="0" w:space="0" w:color="auto"/>
        <w:right w:val="none" w:sz="0" w:space="0" w:color="auto"/>
      </w:divBdr>
    </w:div>
    <w:div w:id="1647734621">
      <w:bodyDiv w:val="1"/>
      <w:marLeft w:val="0"/>
      <w:marRight w:val="0"/>
      <w:marTop w:val="0"/>
      <w:marBottom w:val="0"/>
      <w:divBdr>
        <w:top w:val="none" w:sz="0" w:space="0" w:color="auto"/>
        <w:left w:val="none" w:sz="0" w:space="0" w:color="auto"/>
        <w:bottom w:val="none" w:sz="0" w:space="0" w:color="auto"/>
        <w:right w:val="none" w:sz="0" w:space="0" w:color="auto"/>
      </w:divBdr>
      <w:divsChild>
        <w:div w:id="62919827">
          <w:marLeft w:val="547"/>
          <w:marRight w:val="0"/>
          <w:marTop w:val="0"/>
          <w:marBottom w:val="0"/>
          <w:divBdr>
            <w:top w:val="none" w:sz="0" w:space="0" w:color="auto"/>
            <w:left w:val="none" w:sz="0" w:space="0" w:color="auto"/>
            <w:bottom w:val="none" w:sz="0" w:space="0" w:color="auto"/>
            <w:right w:val="none" w:sz="0" w:space="0" w:color="auto"/>
          </w:divBdr>
        </w:div>
        <w:div w:id="2012677559">
          <w:marLeft w:val="1166"/>
          <w:marRight w:val="0"/>
          <w:marTop w:val="0"/>
          <w:marBottom w:val="0"/>
          <w:divBdr>
            <w:top w:val="none" w:sz="0" w:space="0" w:color="auto"/>
            <w:left w:val="none" w:sz="0" w:space="0" w:color="auto"/>
            <w:bottom w:val="none" w:sz="0" w:space="0" w:color="auto"/>
            <w:right w:val="none" w:sz="0" w:space="0" w:color="auto"/>
          </w:divBdr>
        </w:div>
        <w:div w:id="1605923175">
          <w:marLeft w:val="547"/>
          <w:marRight w:val="0"/>
          <w:marTop w:val="0"/>
          <w:marBottom w:val="0"/>
          <w:divBdr>
            <w:top w:val="none" w:sz="0" w:space="0" w:color="auto"/>
            <w:left w:val="none" w:sz="0" w:space="0" w:color="auto"/>
            <w:bottom w:val="none" w:sz="0" w:space="0" w:color="auto"/>
            <w:right w:val="none" w:sz="0" w:space="0" w:color="auto"/>
          </w:divBdr>
        </w:div>
        <w:div w:id="1960528119">
          <w:marLeft w:val="1166"/>
          <w:marRight w:val="0"/>
          <w:marTop w:val="0"/>
          <w:marBottom w:val="0"/>
          <w:divBdr>
            <w:top w:val="none" w:sz="0" w:space="0" w:color="auto"/>
            <w:left w:val="none" w:sz="0" w:space="0" w:color="auto"/>
            <w:bottom w:val="none" w:sz="0" w:space="0" w:color="auto"/>
            <w:right w:val="none" w:sz="0" w:space="0" w:color="auto"/>
          </w:divBdr>
        </w:div>
        <w:div w:id="1861702561">
          <w:marLeft w:val="547"/>
          <w:marRight w:val="0"/>
          <w:marTop w:val="0"/>
          <w:marBottom w:val="0"/>
          <w:divBdr>
            <w:top w:val="none" w:sz="0" w:space="0" w:color="auto"/>
            <w:left w:val="none" w:sz="0" w:space="0" w:color="auto"/>
            <w:bottom w:val="none" w:sz="0" w:space="0" w:color="auto"/>
            <w:right w:val="none" w:sz="0" w:space="0" w:color="auto"/>
          </w:divBdr>
        </w:div>
        <w:div w:id="529682581">
          <w:marLeft w:val="1166"/>
          <w:marRight w:val="0"/>
          <w:marTop w:val="0"/>
          <w:marBottom w:val="0"/>
          <w:divBdr>
            <w:top w:val="none" w:sz="0" w:space="0" w:color="auto"/>
            <w:left w:val="none" w:sz="0" w:space="0" w:color="auto"/>
            <w:bottom w:val="none" w:sz="0" w:space="0" w:color="auto"/>
            <w:right w:val="none" w:sz="0" w:space="0" w:color="auto"/>
          </w:divBdr>
        </w:div>
        <w:div w:id="1896159703">
          <w:marLeft w:val="547"/>
          <w:marRight w:val="0"/>
          <w:marTop w:val="0"/>
          <w:marBottom w:val="0"/>
          <w:divBdr>
            <w:top w:val="none" w:sz="0" w:space="0" w:color="auto"/>
            <w:left w:val="none" w:sz="0" w:space="0" w:color="auto"/>
            <w:bottom w:val="none" w:sz="0" w:space="0" w:color="auto"/>
            <w:right w:val="none" w:sz="0" w:space="0" w:color="auto"/>
          </w:divBdr>
        </w:div>
        <w:div w:id="1574311837">
          <w:marLeft w:val="1166"/>
          <w:marRight w:val="0"/>
          <w:marTop w:val="0"/>
          <w:marBottom w:val="0"/>
          <w:divBdr>
            <w:top w:val="none" w:sz="0" w:space="0" w:color="auto"/>
            <w:left w:val="none" w:sz="0" w:space="0" w:color="auto"/>
            <w:bottom w:val="none" w:sz="0" w:space="0" w:color="auto"/>
            <w:right w:val="none" w:sz="0" w:space="0" w:color="auto"/>
          </w:divBdr>
        </w:div>
      </w:divsChild>
    </w:div>
    <w:div w:id="1779134359">
      <w:bodyDiv w:val="1"/>
      <w:marLeft w:val="0"/>
      <w:marRight w:val="0"/>
      <w:marTop w:val="0"/>
      <w:marBottom w:val="0"/>
      <w:divBdr>
        <w:top w:val="none" w:sz="0" w:space="0" w:color="auto"/>
        <w:left w:val="none" w:sz="0" w:space="0" w:color="auto"/>
        <w:bottom w:val="none" w:sz="0" w:space="0" w:color="auto"/>
        <w:right w:val="none" w:sz="0" w:space="0" w:color="auto"/>
      </w:divBdr>
    </w:div>
    <w:div w:id="1925988453">
      <w:bodyDiv w:val="1"/>
      <w:marLeft w:val="0"/>
      <w:marRight w:val="0"/>
      <w:marTop w:val="0"/>
      <w:marBottom w:val="0"/>
      <w:divBdr>
        <w:top w:val="none" w:sz="0" w:space="0" w:color="auto"/>
        <w:left w:val="none" w:sz="0" w:space="0" w:color="auto"/>
        <w:bottom w:val="none" w:sz="0" w:space="0" w:color="auto"/>
        <w:right w:val="none" w:sz="0" w:space="0" w:color="auto"/>
      </w:divBdr>
      <w:divsChild>
        <w:div w:id="90977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f.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2.png"/><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iri.org/resource/ukraine-poll-local-outlook-improves-national-pessimism-remains-high"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CB2AB-F67D-474A-AFFC-4510645A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16</Pages>
  <Words>19771</Words>
  <Characters>11271</Characters>
  <Application>Microsoft Office Word</Application>
  <DocSecurity>0</DocSecurity>
  <Lines>93</Lines>
  <Paragraphs>61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Атестація депутатів місцевих рад</vt:lpstr>
      <vt:lpstr>Атестація депутатів місцевих рад</vt:lpstr>
      <vt:lpstr/>
    </vt:vector>
  </TitlesOfParts>
  <Company>Microsoft</Company>
  <LinksUpToDate>false</LinksUpToDate>
  <CharactersWithSpaces>30981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Атестація депутатів місцевих рад</dc:title>
  <dc:subject/>
  <dc:creator>Matviienko Anastasiia</dc:creator>
  <cp:keywords/>
  <dc:description/>
  <cp:lastModifiedBy>RePack by Diakov</cp:lastModifiedBy>
  <cp:revision>39</cp:revision>
  <cp:lastPrinted>2017-07-19T13:48:00Z</cp:lastPrinted>
  <dcterms:created xsi:type="dcterms:W3CDTF">2018-01-19T14:29:00Z</dcterms:created>
  <dcterms:modified xsi:type="dcterms:W3CDTF">2018-03-06T11:11:00Z</dcterms:modified>
</cp:coreProperties>
</file>